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pStyle w:val="2"/>
        <w:jc w:val="center"/>
        <w:rPr>
          <w:rFonts w:hint="eastAsia" w:ascii="微软雅黑" w:hAnsi="微软雅黑" w:eastAsia="微软雅黑" w:cs="微软雅黑"/>
          <w:sz w:val="48"/>
          <w:szCs w:val="48"/>
        </w:rPr>
      </w:pPr>
      <w:bookmarkStart w:id="0" w:name="_Toc1817"/>
      <w:r>
        <w:rPr>
          <w:rFonts w:hint="eastAsia" w:ascii="微软雅黑" w:hAnsi="微软雅黑" w:eastAsia="微软雅黑" w:cs="微软雅黑"/>
          <w:sz w:val="48"/>
          <w:szCs w:val="48"/>
        </w:rPr>
        <w:t>接口函数库（二次开发库）</w:t>
      </w:r>
      <w:bookmarkEnd w:id="0"/>
    </w:p>
    <w:p>
      <w:pPr>
        <w:jc w:val="center"/>
        <w:rPr>
          <w:rFonts w:hint="eastAsia" w:ascii="微软雅黑" w:hAnsi="微软雅黑" w:eastAsia="微软雅黑" w:cs="微软雅黑"/>
          <w:b/>
          <w:bCs/>
          <w:kern w:val="44"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kern w:val="44"/>
          <w:sz w:val="48"/>
          <w:szCs w:val="48"/>
        </w:rPr>
        <w:t>使用说明书</w:t>
      </w:r>
      <w:r>
        <w:rPr>
          <w:rFonts w:hint="eastAsia" w:ascii="微软雅黑" w:hAnsi="微软雅黑" w:eastAsia="微软雅黑" w:cs="微软雅黑"/>
          <w:b/>
          <w:bCs/>
          <w:kern w:val="44"/>
          <w:sz w:val="48"/>
          <w:szCs w:val="48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spacing w:line="360" w:lineRule="auto"/>
        <w:jc w:val="center"/>
        <w:rPr>
          <w:rFonts w:hint="default" w:ascii="微软雅黑" w:hAnsi="微软雅黑" w:eastAsia="微软雅黑" w:cs="微软雅黑"/>
          <w:kern w:val="0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说明书版本：V1.</w:t>
      </w:r>
      <w:r>
        <w:rPr>
          <w:rFonts w:hint="eastAsia" w:ascii="微软雅黑" w:hAnsi="微软雅黑" w:eastAsia="微软雅黑" w:cs="微软雅黑"/>
          <w:kern w:val="0"/>
          <w:sz w:val="36"/>
          <w:szCs w:val="36"/>
          <w:lang w:val="en-US" w:eastAsia="zh-CN"/>
        </w:rPr>
        <w:t>04</w:t>
      </w:r>
    </w:p>
    <w:p>
      <w:pPr>
        <w:spacing w:line="360" w:lineRule="auto"/>
        <w:jc w:val="center"/>
        <w:rPr>
          <w:rFonts w:hint="default" w:ascii="微软雅黑" w:hAnsi="微软雅黑" w:eastAsia="微软雅黑" w:cs="微软雅黑"/>
          <w:kern w:val="0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更新日期：202</w:t>
      </w:r>
      <w:r>
        <w:rPr>
          <w:rFonts w:hint="eastAsia" w:ascii="微软雅黑" w:hAnsi="微软雅黑" w:eastAsia="微软雅黑" w:cs="微软雅黑"/>
          <w:kern w:val="0"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kern w:val="0"/>
          <w:sz w:val="36"/>
          <w:szCs w:val="36"/>
          <w:lang w:val="en-US" w:eastAsia="zh-CN"/>
        </w:rPr>
        <w:t>06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kern w:val="0"/>
          <w:sz w:val="36"/>
          <w:szCs w:val="36"/>
          <w:lang w:val="en-US" w:eastAsia="zh-CN"/>
        </w:rPr>
        <w:t>04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修订历史</w:t>
      </w:r>
    </w:p>
    <w:tbl>
      <w:tblPr>
        <w:tblStyle w:val="14"/>
        <w:tblW w:w="8522" w:type="dxa"/>
        <w:jc w:val="center"/>
        <w:tblInd w:w="72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843"/>
        <w:gridCol w:w="55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  <w:t>版本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  <w:t>日期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  <w:t>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V1.0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.0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8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.12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初版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V1.01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2023.08.16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优化，新增注意事项，替换方法等。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V1.02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2023.08.18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更新</w:t>
            </w:r>
            <w:r>
              <w:rPr>
                <w:rFonts w:hint="eastAsia" w:ascii="微软雅黑" w:hAnsi="微软雅黑" w:eastAsia="微软雅黑" w:cs="微软雅黑"/>
              </w:rPr>
              <w:t>ControlCAN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V1.03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2024.04.10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更新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发送说明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V1.04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2025.06.04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优化更新部分说明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sdt>
      <w:sdtPr>
        <w:rPr>
          <w:rFonts w:hint="eastAsia" w:ascii="微软雅黑" w:hAnsi="微软雅黑" w:eastAsia="微软雅黑" w:cs="微软雅黑"/>
          <w:b w:val="0"/>
          <w:bCs w:val="0"/>
          <w:color w:val="auto"/>
          <w:kern w:val="2"/>
          <w:sz w:val="22"/>
          <w:szCs w:val="24"/>
          <w:lang w:val="zh-CN"/>
        </w:rPr>
        <w:id w:val="6324866"/>
        <w:docPartObj>
          <w:docPartGallery w:val="Table of Contents"/>
          <w:docPartUnique/>
        </w:docPartObj>
      </w:sdtPr>
      <w:sdtEndPr>
        <w:rPr>
          <w:rFonts w:hint="eastAsia" w:ascii="微软雅黑" w:hAnsi="微软雅黑" w:eastAsia="微软雅黑" w:cs="微软雅黑"/>
          <w:b w:val="0"/>
          <w:bCs w:val="0"/>
          <w:color w:val="auto"/>
          <w:kern w:val="2"/>
          <w:sz w:val="22"/>
          <w:szCs w:val="24"/>
          <w:lang w:val="en-US"/>
        </w:rPr>
      </w:sdtEndPr>
      <w:sdtContent>
        <w:p>
          <w:pPr>
            <w:pStyle w:val="15"/>
            <w:rPr>
              <w:rFonts w:hint="eastAsia" w:ascii="微软雅黑" w:hAnsi="微软雅黑" w:eastAsia="微软雅黑" w:cs="微软雅黑"/>
              <w:sz w:val="32"/>
              <w:szCs w:val="32"/>
            </w:rPr>
          </w:pPr>
          <w:r>
            <w:rPr>
              <w:rFonts w:hint="eastAsia" w:ascii="微软雅黑" w:hAnsi="微软雅黑" w:eastAsia="微软雅黑" w:cs="微软雅黑"/>
              <w:sz w:val="32"/>
              <w:szCs w:val="32"/>
              <w:lang w:val="zh-CN"/>
            </w:rPr>
            <w:t>目录</w:t>
          </w:r>
        </w:p>
        <w:p>
          <w:pPr>
            <w:pStyle w:val="9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 w:val="22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 w:val="22"/>
              <w:szCs w:val="24"/>
            </w:rPr>
            <w:instrText xml:space="preserve"> TOC \o "1-3" \h \z \u </w:instrText>
          </w:r>
          <w:r>
            <w:rPr>
              <w:rFonts w:hint="eastAsia" w:ascii="微软雅黑" w:hAnsi="微软雅黑" w:eastAsia="微软雅黑" w:cs="微软雅黑"/>
              <w:sz w:val="22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_Toc1817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48"/>
            </w:rPr>
            <w:t>接口函数库（二次开发库）</w:t>
          </w:r>
          <w:r>
            <w:tab/>
          </w:r>
          <w:r>
            <w:fldChar w:fldCharType="begin"/>
          </w:r>
          <w:r>
            <w:instrText xml:space="preserve"> PAGEREF _Toc1817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_Toc1957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1概述</w:t>
          </w:r>
          <w:r>
            <w:tab/>
          </w:r>
          <w:r>
            <w:fldChar w:fldCharType="begin"/>
          </w:r>
          <w:r>
            <w:instrText xml:space="preserve"> PAGEREF _Toc1957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_Toc796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2数据结构定义</w:t>
          </w:r>
          <w:r>
            <w:rPr>
              <w:rFonts w:hint="eastAsia" w:ascii="微软雅黑" w:hAnsi="微软雅黑" w:eastAsia="微软雅黑" w:cs="微软雅黑"/>
              <w:szCs w:val="36"/>
              <w:lang w:val="en-US" w:eastAsia="zh-CN"/>
            </w:rPr>
            <w:t xml:space="preserve">  （备注：调用的时候用到）</w:t>
          </w:r>
          <w:r>
            <w:tab/>
          </w:r>
          <w:r>
            <w:fldChar w:fldCharType="begin"/>
          </w:r>
          <w:r>
            <w:instrText xml:space="preserve"> PAGEREF _Toc796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_Toc31826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2.1  ZCAN_DEVICE_INFO</w:t>
          </w:r>
          <w:r>
            <w:tab/>
          </w:r>
          <w:r>
            <w:fldChar w:fldCharType="begin"/>
          </w:r>
          <w:r>
            <w:instrText xml:space="preserve"> PAGEREF _Toc31826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_Toc25867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2.2  ZCAN_CHANNEL_INIT_CONFIG</w:t>
          </w:r>
          <w:r>
            <w:tab/>
          </w:r>
          <w:r>
            <w:fldChar w:fldCharType="begin"/>
          </w:r>
          <w:r>
            <w:instrText xml:space="preserve"> PAGEREF _Toc25867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_Toc10301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2.3  can_frame</w:t>
          </w:r>
          <w:r>
            <w:tab/>
          </w:r>
          <w:r>
            <w:fldChar w:fldCharType="begin"/>
          </w:r>
          <w:r>
            <w:instrText xml:space="preserve"> PAGEREF _Toc10301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_Toc14147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2.4  canfd_frame</w:t>
          </w:r>
          <w:r>
            <w:tab/>
          </w:r>
          <w:r>
            <w:fldChar w:fldCharType="begin"/>
          </w:r>
          <w:r>
            <w:instrText xml:space="preserve"> PAGEREF _Toc14147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_Toc20049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2.5  ZCAN_Transmit_Data</w:t>
          </w:r>
          <w:r>
            <w:tab/>
          </w:r>
          <w:r>
            <w:fldChar w:fldCharType="begin"/>
          </w:r>
          <w:r>
            <w:instrText xml:space="preserve"> PAGEREF _Toc20049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_Toc4856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2.6  ZCAN_TransmitFD_Data</w:t>
          </w:r>
          <w:r>
            <w:tab/>
          </w:r>
          <w:r>
            <w:fldChar w:fldCharType="begin"/>
          </w:r>
          <w:r>
            <w:instrText xml:space="preserve"> PAGEREF _Toc4856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_Toc25855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2.7  ZCAN_Receive_Data</w:t>
          </w:r>
          <w:r>
            <w:tab/>
          </w:r>
          <w:r>
            <w:fldChar w:fldCharType="begin"/>
          </w:r>
          <w:r>
            <w:instrText xml:space="preserve"> PAGEREF _Toc25855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_Toc5792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2.8  ZCAN_ReceiveFD_Data</w:t>
          </w:r>
          <w:r>
            <w:tab/>
          </w:r>
          <w:r>
            <w:fldChar w:fldCharType="begin"/>
          </w:r>
          <w:r>
            <w:instrText xml:space="preserve"> PAGEREF _Toc5792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_Toc13199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2.9  IProperty</w:t>
          </w:r>
          <w:r>
            <w:tab/>
          </w:r>
          <w:r>
            <w:fldChar w:fldCharType="begin"/>
          </w:r>
          <w:r>
            <w:instrText xml:space="preserve"> PAGEREF _Toc13199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_Toc3203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3接口库函数说明</w:t>
          </w:r>
          <w:r>
            <w:tab/>
          </w:r>
          <w:r>
            <w:fldChar w:fldCharType="begin"/>
          </w:r>
          <w:r>
            <w:instrText xml:space="preserve"> PAGEREF _Toc3203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_Toc25297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  ZCAN_OpenDevice</w:t>
          </w:r>
          <w:r>
            <w:tab/>
          </w:r>
          <w:r>
            <w:fldChar w:fldCharType="begin"/>
          </w:r>
          <w:r>
            <w:instrText xml:space="preserve"> PAGEREF _Toc25297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_Toc11027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  ZCAN_CloseDevice</w:t>
          </w:r>
          <w:r>
            <w:tab/>
          </w:r>
          <w:r>
            <w:fldChar w:fldCharType="begin"/>
          </w:r>
          <w:r>
            <w:instrText xml:space="preserve"> PAGEREF _Toc11027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_Toc25784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3.3  ZCAN_GetDeviceInf</w:t>
          </w:r>
          <w:r>
            <w:tab/>
          </w:r>
          <w:r>
            <w:fldChar w:fldCharType="begin"/>
          </w:r>
          <w:r>
            <w:instrText xml:space="preserve"> PAGEREF _Toc25784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_Toc29022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3.4  ZCAN_IsDeviceOnLine</w:t>
          </w:r>
          <w:r>
            <w:tab/>
          </w:r>
          <w:r>
            <w:fldChar w:fldCharType="begin"/>
          </w:r>
          <w:r>
            <w:instrText xml:space="preserve"> PAGEREF _Toc29022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_Toc11050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3.5  ZCAN_InitCAN</w:t>
          </w:r>
          <w:r>
            <w:tab/>
          </w:r>
          <w:r>
            <w:fldChar w:fldCharType="begin"/>
          </w:r>
          <w:r>
            <w:instrText xml:space="preserve"> PAGEREF _Toc11050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_Toc3451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3.6  ZCAN_StartCAN</w:t>
          </w:r>
          <w:r>
            <w:tab/>
          </w:r>
          <w:r>
            <w:fldChar w:fldCharType="begin"/>
          </w:r>
          <w:r>
            <w:instrText xml:space="preserve"> PAGEREF _Toc3451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_Toc27295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3.7  ZCAN_ResetCAN</w:t>
          </w:r>
          <w:r>
            <w:tab/>
          </w:r>
          <w:r>
            <w:fldChar w:fldCharType="begin"/>
          </w:r>
          <w:r>
            <w:instrText xml:space="preserve"> PAGEREF _Toc27295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_Toc27998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3.8  ZCAN_ClearBuffer</w:t>
          </w:r>
          <w:r>
            <w:tab/>
          </w:r>
          <w:r>
            <w:fldChar w:fldCharType="begin"/>
          </w:r>
          <w:r>
            <w:instrText xml:space="preserve"> PAGEREF _Toc27998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_Toc25421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3.9  ZCAN_Transmit</w:t>
          </w:r>
          <w:r>
            <w:tab/>
          </w:r>
          <w:r>
            <w:fldChar w:fldCharType="begin"/>
          </w:r>
          <w:r>
            <w:instrText xml:space="preserve"> PAGEREF _Toc25421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_Toc24809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3.10 ZCAN_TransmitFD</w:t>
          </w:r>
          <w:r>
            <w:tab/>
          </w:r>
          <w:r>
            <w:fldChar w:fldCharType="begin"/>
          </w:r>
          <w:r>
            <w:instrText xml:space="preserve"> PAGEREF _Toc24809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_Toc31760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3.11 ZCAN_GetReceiveNum</w:t>
          </w:r>
          <w:r>
            <w:tab/>
          </w:r>
          <w:r>
            <w:fldChar w:fldCharType="begin"/>
          </w:r>
          <w:r>
            <w:instrText xml:space="preserve"> PAGEREF _Toc31760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_Toc6168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3.12 ZCAN_Receive</w:t>
          </w:r>
          <w:r>
            <w:tab/>
          </w:r>
          <w:r>
            <w:fldChar w:fldCharType="begin"/>
          </w:r>
          <w:r>
            <w:instrText xml:space="preserve"> PAGEREF _Toc6168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_Toc16184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3.13 ZCAN_ReceiveFD</w:t>
          </w:r>
          <w:r>
            <w:tab/>
          </w:r>
          <w:r>
            <w:fldChar w:fldCharType="begin"/>
          </w:r>
          <w:r>
            <w:instrText xml:space="preserve"> PAGEREF _Toc16184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_Toc19742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3.14 GetIProperty</w:t>
          </w:r>
          <w:r>
            <w:tab/>
          </w:r>
          <w:r>
            <w:fldChar w:fldCharType="begin"/>
          </w:r>
          <w:r>
            <w:instrText xml:space="preserve"> PAGEREF _Toc19742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_Toc31432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3.15 ReleaseIProperty</w:t>
          </w:r>
          <w:r>
            <w:tab/>
          </w:r>
          <w:r>
            <w:fldChar w:fldCharType="begin"/>
          </w:r>
          <w:r>
            <w:instrText xml:space="preserve"> PAGEREF _Toc31432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_Toc2085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3.16 ZCAN_SetAbitBaud</w:t>
          </w:r>
          <w:r>
            <w:tab/>
          </w:r>
          <w:r>
            <w:fldChar w:fldCharType="begin"/>
          </w:r>
          <w:r>
            <w:instrText xml:space="preserve"> PAGEREF _Toc2085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_Toc1967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3.17 ZCAN_SetDbitBaud</w:t>
          </w:r>
          <w:r>
            <w:tab/>
          </w:r>
          <w:r>
            <w:fldChar w:fldCharType="begin"/>
          </w:r>
          <w:r>
            <w:instrText xml:space="preserve"> PAGEREF _Toc1967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_Toc4644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3.18 ZCAN_SetBaudRateCustom</w:t>
          </w:r>
          <w:r>
            <w:tab/>
          </w:r>
          <w:r>
            <w:fldChar w:fldCharType="begin"/>
          </w:r>
          <w:r>
            <w:instrText xml:space="preserve"> PAGEREF _Toc4644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_Toc6077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3.19 ZCAN_SetCANFDStandard</w:t>
          </w:r>
          <w:r>
            <w:tab/>
          </w:r>
          <w:r>
            <w:fldChar w:fldCharType="begin"/>
          </w:r>
          <w:r>
            <w:instrText xml:space="preserve"> PAGEREF _Toc6077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_Toc6006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3.20 ZCAN_SetResistanceEnable</w:t>
          </w:r>
          <w:r>
            <w:tab/>
          </w:r>
          <w:r>
            <w:fldChar w:fldCharType="begin"/>
          </w:r>
          <w:r>
            <w:instrText xml:space="preserve"> PAGEREF _Toc6006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_Toc10348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3.21 ZCAN_ClearFilter</w:t>
          </w:r>
          <w:r>
            <w:tab/>
          </w:r>
          <w:r>
            <w:fldChar w:fldCharType="begin"/>
          </w:r>
          <w:r>
            <w:instrText xml:space="preserve"> PAGEREF _Toc10348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_Toc16404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3.22 ZCAN_SetFilterMode</w:t>
          </w:r>
          <w:r>
            <w:tab/>
          </w:r>
          <w:r>
            <w:fldChar w:fldCharType="begin"/>
          </w:r>
          <w:r>
            <w:instrText xml:space="preserve"> PAGEREF _Toc16404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_Toc26799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3.23 ZCAN_SetFilterStartID</w:t>
          </w:r>
          <w:r>
            <w:tab/>
          </w:r>
          <w:r>
            <w:fldChar w:fldCharType="begin"/>
          </w:r>
          <w:r>
            <w:instrText xml:space="preserve"> PAGEREF _Toc26799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_Toc29337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3.24 ZCAN_SetFilterEndID</w:t>
          </w:r>
          <w:r>
            <w:tab/>
          </w:r>
          <w:r>
            <w:fldChar w:fldCharType="begin"/>
          </w:r>
          <w:r>
            <w:instrText xml:space="preserve"> PAGEREF _Toc29337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_Toc4701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3.25 ZCAN_AckFilter</w:t>
          </w:r>
          <w:r>
            <w:tab/>
          </w:r>
          <w:r>
            <w:fldChar w:fldCharType="begin"/>
          </w:r>
          <w:r>
            <w:instrText xml:space="preserve"> PAGEREF _Toc4701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_Toc24702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>3.2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szCs w:val="36"/>
            </w:rPr>
            <w:t xml:space="preserve"> </w:t>
          </w:r>
          <w:r>
            <w:rPr>
              <w:rFonts w:hint="eastAsia" w:ascii="微软雅黑" w:hAnsi="微软雅黑" w:eastAsia="微软雅黑" w:cs="微软雅黑"/>
              <w:bCs/>
              <w:kern w:val="0"/>
              <w:szCs w:val="36"/>
              <w:lang w:val="en-US" w:eastAsia="zh-CN" w:bidi="ar"/>
            </w:rPr>
            <w:t>ZCAN_SetValue</w:t>
          </w:r>
          <w:r>
            <w:tab/>
          </w:r>
          <w:r>
            <w:fldChar w:fldCharType="begin"/>
          </w:r>
          <w:r>
            <w:instrText xml:space="preserve"> PAGEREF _Toc24702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_Toc31744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>3.2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  <w:szCs w:val="36"/>
            </w:rPr>
            <w:t xml:space="preserve"> </w:t>
          </w:r>
          <w:r>
            <w:rPr>
              <w:rFonts w:hint="eastAsia" w:ascii="微软雅黑" w:hAnsi="微软雅黑" w:eastAsia="微软雅黑" w:cs="微软雅黑"/>
              <w:bCs/>
              <w:kern w:val="0"/>
              <w:szCs w:val="36"/>
              <w:lang w:val="en-US" w:eastAsia="zh-CN" w:bidi="ar"/>
            </w:rPr>
            <w:t>ZCAN_GetValue</w:t>
          </w:r>
          <w:r>
            <w:tab/>
          </w:r>
          <w:r>
            <w:fldChar w:fldCharType="begin"/>
          </w:r>
          <w:r>
            <w:instrText xml:space="preserve"> PAGEREF _Toc31744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_Toc11575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4属性列表</w:t>
          </w:r>
          <w:r>
            <w:tab/>
          </w:r>
          <w:r>
            <w:fldChar w:fldCharType="begin"/>
          </w:r>
          <w:r>
            <w:instrText xml:space="preserve"> PAGEREF _Toc11575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_Toc3596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5.接口库函数使用流程</w:t>
          </w:r>
          <w:r>
            <w:tab/>
          </w:r>
          <w:r>
            <w:fldChar w:fldCharType="begin"/>
          </w:r>
          <w:r>
            <w:instrText xml:space="preserve"> PAGEREF _Toc3596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_Toc20235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5.1 使用流程图</w:t>
          </w:r>
          <w:r>
            <w:tab/>
          </w:r>
          <w:r>
            <w:fldChar w:fldCharType="begin"/>
          </w:r>
          <w:r>
            <w:instrText xml:space="preserve"> PAGEREF _Toc20235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_Toc24261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szCs w:val="36"/>
            </w:rPr>
            <w:t>.</w:t>
          </w:r>
          <w:r>
            <w:rPr>
              <w:rFonts w:hint="eastAsia" w:ascii="微软雅黑" w:hAnsi="微软雅黑" w:eastAsia="微软雅黑" w:cs="微软雅黑"/>
              <w:szCs w:val="36"/>
              <w:lang w:val="en-US" w:eastAsia="zh-CN"/>
            </w:rPr>
            <w:t>替换库说明</w:t>
          </w:r>
          <w:r>
            <w:tab/>
          </w:r>
          <w:r>
            <w:fldChar w:fldCharType="begin"/>
          </w:r>
          <w:r>
            <w:instrText xml:space="preserve"> PAGEREF _Toc24261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_Toc32738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 xml:space="preserve">.1 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替换zlgcan.h头文件</w:t>
          </w:r>
          <w:r>
            <w:tab/>
          </w:r>
          <w:r>
            <w:fldChar w:fldCharType="begin"/>
          </w:r>
          <w:r>
            <w:instrText xml:space="preserve"> PAGEREF _Toc32738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_Toc4703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>.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2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 xml:space="preserve"> 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替换zlgcan.lib文件</w:t>
          </w:r>
          <w:r>
            <w:tab/>
          </w:r>
          <w:r>
            <w:fldChar w:fldCharType="begin"/>
          </w:r>
          <w:r>
            <w:instrText xml:space="preserve"> PAGEREF _Toc4703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_Toc1377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>.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3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 xml:space="preserve"> 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替换zlgcan.dll文件</w:t>
          </w:r>
          <w:r>
            <w:tab/>
          </w:r>
          <w:r>
            <w:fldChar w:fldCharType="begin"/>
          </w:r>
          <w:r>
            <w:instrText xml:space="preserve"> PAGEREF _Toc1377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_Toc18717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</w:rPr>
            <w:t>.兼容ZLG ControlCAN.dll库函数及结构体使用说明</w:t>
          </w:r>
          <w:r>
            <w:tab/>
          </w:r>
          <w:r>
            <w:fldChar w:fldCharType="begin"/>
          </w:r>
          <w:r>
            <w:instrText xml:space="preserve"> PAGEREF _Toc18717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_Toc4877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</w:rPr>
            <w:t>.1数据结构定义</w:t>
          </w:r>
          <w:r>
            <w:tab/>
          </w:r>
          <w:r>
            <w:fldChar w:fldCharType="begin"/>
          </w:r>
          <w:r>
            <w:instrText xml:space="preserve"> PAGEREF _Toc4877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_Toc29569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</w:rPr>
            <w:t>.2接口函数说明</w:t>
          </w:r>
          <w:r>
            <w:tab/>
          </w:r>
          <w:r>
            <w:fldChar w:fldCharType="begin"/>
          </w:r>
          <w:r>
            <w:instrText xml:space="preserve"> PAGEREF _Toc29569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_Toc24135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</w:rPr>
            <w:t>.3 接口库函数使用流程</w:t>
          </w:r>
          <w:r>
            <w:tab/>
          </w:r>
          <w:r>
            <w:fldChar w:fldCharType="begin"/>
          </w:r>
          <w:r>
            <w:instrText xml:space="preserve"> PAGEREF _Toc24135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rPr>
              <w:rFonts w:hint="eastAsia" w:ascii="微软雅黑" w:hAnsi="微软雅黑" w:eastAsia="微软雅黑" w:cs="微软雅黑"/>
              <w:sz w:val="22"/>
              <w:szCs w:val="24"/>
            </w:rPr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</w:sdtContent>
    </w:sdt>
    <w:p>
      <w:pPr>
        <w:widowControl/>
        <w:jc w:val="left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br w:type="page"/>
      </w:r>
    </w:p>
    <w:p>
      <w:pPr>
        <w:pStyle w:val="3"/>
        <w:rPr>
          <w:rFonts w:hint="eastAsia" w:ascii="微软雅黑" w:hAnsi="微软雅黑" w:eastAsia="微软雅黑" w:cs="微软雅黑"/>
          <w:sz w:val="36"/>
          <w:szCs w:val="36"/>
        </w:rPr>
      </w:pPr>
      <w:bookmarkStart w:id="1" w:name="_Toc1957"/>
      <w:r>
        <w:rPr>
          <w:rFonts w:hint="eastAsia" w:ascii="微软雅黑" w:hAnsi="微软雅黑" w:eastAsia="微软雅黑" w:cs="微软雅黑"/>
          <w:sz w:val="36"/>
          <w:szCs w:val="36"/>
        </w:rPr>
        <w:t>1概述</w:t>
      </w:r>
      <w:bookmarkEnd w:id="1"/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用户如果只是利用USBCANFD设备进行CAN/CANFD总线调试，可以直接利用随机提供的CANFD Tool工具软件，进行收发数据的测试。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如果用户打算编写自己产品的软件程序。请认真阅读以下说明，并参考我们提供的VC示例代码。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开发用库文件：zlgcan.dll</w:t>
      </w:r>
    </w:p>
    <w:p>
      <w:pP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VC平台函数声明文件：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zlgcan.lib 、zlgcan.h</w:t>
      </w:r>
    </w:p>
    <w:p>
      <w:pPr>
        <w:ind w:firstLine="440" w:firstLine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注意：zlgcan.dll依赖于VC2008运行库，该运行库一般的系统都会包含，只有在极个别的精减系统中没有，需要安装一下。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说明：本设备支持的二次开发接口函数及数据结构兼容ZLG 的接口与数据结构。</w:t>
      </w:r>
    </w:p>
    <w:p>
      <w:pPr>
        <w:pStyle w:val="3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bookmarkStart w:id="2" w:name="_Toc796"/>
      <w:r>
        <w:rPr>
          <w:rFonts w:hint="eastAsia" w:ascii="微软雅黑" w:hAnsi="微软雅黑" w:eastAsia="微软雅黑" w:cs="微软雅黑"/>
          <w:sz w:val="36"/>
          <w:szCs w:val="36"/>
        </w:rPr>
        <w:t>2数据结构定义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 xml:space="preserve">  （备注：</w:t>
      </w:r>
      <w:r>
        <w:rPr>
          <w:rFonts w:hint="eastAsia" w:ascii="微软雅黑" w:hAnsi="微软雅黑" w:eastAsia="微软雅黑" w:cs="微软雅黑"/>
          <w:color w:val="FF0000"/>
          <w:sz w:val="36"/>
          <w:szCs w:val="36"/>
          <w:lang w:val="en-US" w:eastAsia="zh-CN"/>
        </w:rPr>
        <w:t>调用的时候用到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）</w:t>
      </w:r>
      <w:bookmarkEnd w:id="2"/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" w:name="_Toc31826"/>
      <w:r>
        <w:rPr>
          <w:rFonts w:hint="eastAsia" w:ascii="微软雅黑" w:hAnsi="微软雅黑" w:eastAsia="微软雅黑" w:cs="微软雅黑"/>
          <w:sz w:val="36"/>
          <w:szCs w:val="36"/>
        </w:rPr>
        <w:t>2.1  ZCAN_DEVICE_INFO</w:t>
      </w:r>
      <w:bookmarkEnd w:id="3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bookmarkStart w:id="4" w:name="OLE_LINK1"/>
      <w:bookmarkStart w:id="5" w:name="OLE_LINK2"/>
      <w:r>
        <w:rPr>
          <w:rFonts w:hint="eastAsia" w:ascii="微软雅黑" w:hAnsi="微软雅黑" w:eastAsia="微软雅黑" w:cs="微软雅黑"/>
          <w:sz w:val="22"/>
          <w:szCs w:val="24"/>
        </w:rPr>
        <w:t>本结构体包含设备的一些基本信息，在函数ZCAN_GetDeviceInf中被填充。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274955</wp:posOffset>
                </wp:positionH>
                <wp:positionV relativeFrom="paragraph">
                  <wp:posOffset>393700</wp:posOffset>
                </wp:positionV>
                <wp:extent cx="6048375" cy="2525395"/>
                <wp:effectExtent l="4445" t="4445" r="5080" b="228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41705" y="7300595"/>
                          <a:ext cx="6048375" cy="2525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tagZCAN_DEVICE_INFO 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hw_Version;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fw_Version;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dr_Version;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in_Version;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irq_Num;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can_Num;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UCHAR str_Serial_Num[20];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UCHAR str_hw_Type[40];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reserved[4];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}ZCAN_DEVICE_INFO;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65pt;margin-top:31pt;height:198.85pt;width:476.25pt;z-index:251659264;mso-width-relative:page;mso-height-relative:page;" fillcolor="#F2F2F2 [3052]" filled="t" stroked="t" coordsize="21600,21600" o:gfxdata="UEsDBAoAAAAAAIdO4kAAAAAAAAAAAAAAAAAEAAAAZHJzL1BLAwQUAAAACACHTuJAf+mCwNgAAAAJ&#10;AQAADwAAAGRycy9kb3ducmV2LnhtbE2P0U6DQBBF3038h82Y+GYXaKmCLE018a2atPoBC4wsgZ0l&#10;7Lalfr3TJ32c3Js75xSb2Q7ihJPvHCmIFxEIpNo1HbUKvj7fHp5A+KCp0YMjVHBBD5vy9qbQeePO&#10;tMfTIbSCR8jnWoEJYcyl9LVBq/3CjUicfbvJ6sDn1Mpm0mcet4NMomgtre6IPxg94qvBuj8crYLt&#10;x9jv3y/VLq1XcdL/bOeXzBml7u/i6BlEwDn8leGKz+hQMlPljtR4MShYLZfcVLBOWInzLEtZpeIg&#10;zR5BloX8b1D+AlBLAwQUAAAACACHTuJA/NDFs2UCAACjBAAADgAAAGRycy9lMm9Eb2MueG1srVTN&#10;bhMxEL4j8Q6W73Q3P5s0UTdVaBWEVGilgjg7Xm/WwvYY28lueQB4A05cuPNceQ7G3qQ/wAmhSI5n&#10;5vP8fDOzZ+edVmQnnJdgSjo4ySkRhkMlzaak79+tXpxS4gMzFVNgREnvhKfni+fPzlo7F0NoQFXC&#10;EXRi/Ly1JW1CsPMs87wRmvkTsMKgsQanWUDRbbLKsRa9a5UN83ySteAq64AL71F72RvpIvmva8HD&#10;dV17EYgqKeYW0unSuY5ntjhj841jtpH8kAb7hyw0kwaD3ru6ZIGRrZN/uNKSO/BQhxMOOoO6llyk&#10;GrCaQf5bNbcNsyLVguR4e0+T/39u+dvdjSOyKumEEsM0tmj/7ev++8/9jy9kEulprZ8j6tYiLnQv&#10;ocM2H/UelbHqrnY6/mM9BO2z8WCaF5TclXQ6yvNiVvQ8iy4QjvZJPj4dTRHAETEshsWoR2QPnqzz&#10;4ZUATeKlpA4bmfhluysfMCuEHiExsAclq5VUKglus75QjuwYNn01jL/0Vm31G6h69azI89R9dOR7&#10;fHL6xJEypMVsR0We3j+xxej3QdaK8Y+xxujtIRWUlEFlpLCnKt5Ct+4OvK6hukNaHfRz6S1fSfR7&#10;xXy4YQ4HEUcWlytc41ErwGTgcKOkAff5b/qIx/lAKyUtDnZJ/actc4IS9drg5MwG43HchCSMi+kQ&#10;BffYsn5sMVt9AUjjANfY8nSN+KCO19qB/oA7uIxR0cQMx9glDcfrRejXDXeYi+UygbbWyU3TP8A9&#10;sCxcmVvLY5jYQAPLbYBapkZHynqeDkziJiSiD1sbV+2xnFAP35bF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/pgsDYAAAACQEAAA8AAAAAAAAAAQAgAAAAIgAAAGRycy9kb3ducmV2LnhtbFBLAQIU&#10;ABQAAAAIAIdO4kD80MWzZQIAAKM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tagZCAN_DEVICE_INFO 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hw_Version;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fw_Version;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dr_Version;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in_Version;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irq_Num;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can_Num;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UCHAR str_Serial_Num[20];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UCHAR str_hw_Type[40];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reserved[4];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}ZCAN_DEVICE_INFO;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/>
          <w:kern w:val="0"/>
          <w:sz w:val="21"/>
          <w:szCs w:val="21"/>
          <w:lang w:val="en-US" w:eastAsia="zh-CN" w:bidi="ar"/>
        </w:rPr>
        <w:t xml:space="preserve">ZCAN_DEVICE_INFO 结构体成员 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hw_Version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硬件版本号，16进制，比如0x0100表示V1.00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fw_Version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固件版本号，16进制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dr_Version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驱动程序版本号，16进制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in_Version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接口库版本号，16进制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irq_Num 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板卡所使用的中断号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can_Num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表示有几路通道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str_Serial_Num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0~8为此板卡的唯一序列号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str_hw_Type  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硬件类型。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reserved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6" w:name="_Toc25867"/>
      <w:r>
        <w:rPr>
          <w:rFonts w:hint="eastAsia" w:ascii="微软雅黑" w:hAnsi="微软雅黑" w:eastAsia="微软雅黑" w:cs="微软雅黑"/>
          <w:sz w:val="36"/>
          <w:szCs w:val="36"/>
        </w:rPr>
        <w:t>2.2  ZCAN_CHANNEL_INIT_CONFIG</w:t>
      </w:r>
      <w:bookmarkEnd w:id="6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本结构体定义了通道初始化配置的参数，调用ZCAN_InitCAN之前，要先初始化该结构体。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255905</wp:posOffset>
                </wp:positionH>
                <wp:positionV relativeFrom="paragraph">
                  <wp:posOffset>-99695</wp:posOffset>
                </wp:positionV>
                <wp:extent cx="5695950" cy="5715635"/>
                <wp:effectExtent l="4445" t="4445" r="14605" b="1397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41705" y="814705"/>
                          <a:ext cx="5695950" cy="57156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tagZCAN_CHANNEL_INIT_CONFIG 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can_type; // 0:can 1:canfd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union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struct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acc_code;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acc_mask;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reserved;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filter;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timing0;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timing1;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mode;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}can;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struct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acc_code;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acc_mask;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abit_timing;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dbit_timing;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brp;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filter;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mode;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pad;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reserved;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}canfd;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}ZCAN_CHANNEL_INIT_CONFIG;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15pt;margin-top:-7.85pt;height:450.05pt;width:448.5pt;z-index:251660288;mso-width-relative:page;mso-height-relative:page;" fillcolor="#F2F2F2 [3052]" filled="t" stroked="t" coordsize="21600,21600" o:gfxdata="UEsDBAoAAAAAAIdO4kAAAAAAAAAAAAAAAAAEAAAAZHJzL1BLAwQUAAAACACHTuJAbGp8XdoAAAAK&#10;AQAADwAAAGRycy9kb3ducmV2LnhtbE2PQU7DMBBF90jcwRokdq2dNqVpmklVkNgBUgsHcGI3jhLb&#10;Uey2KadnWMFyZp7+vF/sJtuzix5D6x1CMhfAtKu9al2D8PX5OsuAhSidkr13GuGmA+zK+7tC5spf&#10;3UFfjrFhFOJCLhFMjEPOeaiNtjLM/aAd3U5+tDLSODZcjfJK4bbnCyGeuJWtow9GDvrF6Lo7ni3C&#10;/mPoDu+36m1Vp8mi+95PzxtvEB8fErEFFvUU/2D41Sd1KMmp8menAusRUrEkEmGWrNbACNgs17Sp&#10;ELIsTYGXBf9fofwBUEsDBBQAAAAIAIdO4kDr0OEaYQIAAKIEAAAOAAAAZHJzL2Uyb0RvYy54bWyt&#10;VM1uEzEQviPxDpbvdHdDtm2ibqqQKgip0EoFcXa83qyF7TG2k93yAOUNOHHhznP1ORh7kzYFTghF&#10;cubP38x849mz814rshXOSzAVLY5ySoThUEuzruiH98sXp5T4wEzNFBhR0Vvh6fns+bOzzk7FCFpQ&#10;tXAEQYyfdraibQh2mmWet0IzfwRWGHQ24DQLqLp1VjvWIbpW2SjPj7MOXG0dcOE9Wi8GJ50l/KYR&#10;PFw1jReBqIpibSGdLp2reGazMzZdO2ZbyXdlsH+oQjNpMOkD1AULjGyc/ANKS+7AQxOOOOgMmkZy&#10;kXrAbor8t25uWmZF6gXJ8faBJv//YPm77bUjsq4oDsowjSO6//b1/vvP+x935DTS01k/xagbi3Gh&#10;fwU9jnlv92iMXfeN0/Ef+yHon4yLk7yk5BZRi3EUE82iD4SjuzyelJMSp8ExoDwpyuOXKSJ7BLLO&#10;h9cCNIlCRR3OMdHLtpc+IBiG7kNiXg9K1kupVFLcerVQjmwZznw5ir90V230W6gHM6bP0/ARyA/x&#10;CfQJkDKkqygWl6f7T3wx+0OSlWL8U+wxoj2WgpoyaIwMDkxFKfSrfkfrCupbZNXB8Cy95UuJuJfM&#10;h2vm8B0iR7hb4QqPRgEWAzuJkhbcl7/ZYzw+D/RS0uG7rqj/vGFOUKLeGHw4k2I8jouQlHF5MkLF&#10;HXpWhx6z0QtAGgvcYsuTGOOD2ouNA/0RV3Aes6KLGY65Kxr24iIM24YrzMV8noI21sl1O1zANbAs&#10;XJoby2OaOEAD802ARqZBR8oGnnZM4iIkondLGzftUE9Rj5+W2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sanxd2gAAAAoBAAAPAAAAAAAAAAEAIAAAACIAAABkcnMvZG93bnJldi54bWxQSwECFAAU&#10;AAAACACHTuJA69DhGmECAACiBAAADgAAAAAAAAABACAAAAAp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tagZCAN_CHANNEL_INIT_CONFIG 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can_type; // 0:can 1:canfd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union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struct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acc_code;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acc_mask;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reserved;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filter;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timing0;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timing1;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mode;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}can;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struct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acc_code;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acc_mask;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abit_timing;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dbit_timing;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brp;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filter;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mode;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pad;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reserved;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}canfd;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}ZCAN_CHANNEL_INIT_CONFIG;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设备类型， =0表示CAN设备，=1表示CANFD设备。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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b/>
          <w:sz w:val="22"/>
          <w:szCs w:val="24"/>
        </w:rPr>
        <w:t>CAN设备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acc_code</w:t>
      </w:r>
    </w:p>
    <w:p>
      <w:pPr>
        <w:ind w:left="84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SJA1000的帧过滤验收码，对经过屏蔽码过滤为“有关位”进行匹配，全部匹配成功后，此报文可以被接收，否则不接收。推荐设置为0。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acc_mask</w:t>
      </w:r>
    </w:p>
    <w:p>
      <w:pPr>
        <w:ind w:left="84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SJA1000的帧过滤屏蔽码，对接收的CAN帧ID进行过滤，位为0的是“有关位”，8位为1的是“无关位”。推荐设置为0xFFFFFFFF，即全部接收。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reserved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filter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滤波方式，=1表示单滤波，=0表示双滤波。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timing0 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color w:val="0000FF"/>
          <w:sz w:val="22"/>
          <w:szCs w:val="24"/>
        </w:rPr>
        <w:t>忽略，不设置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timing1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color w:val="0000FF"/>
          <w:sz w:val="22"/>
          <w:szCs w:val="24"/>
        </w:rPr>
        <w:t>忽略，不设置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mode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工作模式，=0表示正常模式（相当于正常节点），=1表示只听模式（只接收，不影响总线）。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CANFD设备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acc_code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验收码，同CAN设备。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acc_mask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屏蔽码，同CAN设备。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abit_timing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color w:val="0000FF"/>
          <w:sz w:val="22"/>
          <w:szCs w:val="24"/>
        </w:rPr>
        <w:t>忽略，不设置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dbit_timing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color w:val="0000FF"/>
          <w:sz w:val="22"/>
          <w:szCs w:val="24"/>
        </w:rPr>
        <w:t>忽略，不设置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brp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波特率预分频因子，设置为0。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filter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滤波方式，同CAN设备。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mode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模式，同CAN设备。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pad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数据对齐，不设置。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reserved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注意：设备的波特率 (abit_timing和dbit_timing)采用GetIProperty设置，详见5.2。</w:t>
      </w:r>
    </w:p>
    <w:bookmarkEnd w:id="4"/>
    <w:bookmarkEnd w:id="5"/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7" w:name="_Toc10301"/>
      <w:r>
        <w:rPr>
          <w:rFonts w:hint="eastAsia" w:ascii="微软雅黑" w:hAnsi="微软雅黑" w:eastAsia="微软雅黑" w:cs="微软雅黑"/>
          <w:sz w:val="36"/>
          <w:szCs w:val="36"/>
        </w:rPr>
        <w:t>2.3  can_frame</w:t>
      </w:r>
      <w:bookmarkEnd w:id="7"/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bookmarkStart w:id="8" w:name="OLE_LINK4"/>
      <w:bookmarkStart w:id="9" w:name="OLE_LINK3"/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227330</wp:posOffset>
                </wp:positionH>
                <wp:positionV relativeFrom="paragraph">
                  <wp:posOffset>362585</wp:posOffset>
                </wp:positionV>
                <wp:extent cx="6010275" cy="1709420"/>
                <wp:effectExtent l="4445" t="4445" r="5080" b="196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13130" y="7297420"/>
                          <a:ext cx="6010275" cy="1709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struct can_frame 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canid_t can_id; /* 32 bit CAN_ID + EFF/RTR/ERR flags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can_dlc; /* frame payload length in byte (0 .. CAN_MAX_DLEN)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__pad; /*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__res0; /* reserved /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__res1; /* reserved /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data[CAN_MAX_DLEN]/* __attribute__((aligned(8)))*/;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};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9pt;margin-top:28.55pt;height:134.6pt;width:473.25pt;z-index:251661312;mso-width-relative:page;mso-height-relative:page;" fillcolor="#F2F2F2 [3052]" filled="t" stroked="t" coordsize="21600,21600" o:gfxdata="UEsDBAoAAAAAAIdO4kAAAAAAAAAAAAAAAAAEAAAAZHJzL1BLAwQUAAAACACHTuJA8GSYINgAAAAJ&#10;AQAADwAAAGRycy9kb3ducmV2LnhtbE2Py07DMBBF90j8gzVI7KjzIKUNcaqCxA6QWvoBTjKNo8Tj&#10;KHbblK9nWMFydK7uPVNsZjuIM06+c6QgXkQgkGrXdNQqOHy9PaxA+KCp0YMjVHBFD5vy9qbQeeMu&#10;tMPzPrSCS8jnWoEJYcyl9LVBq/3CjUjMjm6yOvA5tbKZ9IXL7SCTKFpKqzviBaNHfDVY9/uTVbD9&#10;HPvdx7V6z+rHOOm/t/PL2hml7u/i6BlEwDn8heFXn9WhZKfKnajxYlCQZmweFGRPMQjm61WSgqgY&#10;JMsUZFnI/x+UP1BLAwQUAAAACACHTuJA0nh7010CAACXBAAADgAAAGRycy9lMm9Eb2MueG1srVTB&#10;jtMwEL0j8Q+W72ySbrslVdNV2VURUmFXKoiz6zhthO0xttukfMDyB5y4cOe79jsYO2l3FzghFMkZ&#10;z0zezLyZyfSyVZLshXU16IJmZyklQnMoa70p6If3ixcvKXGe6ZJJ0KKgB+Ho5ez5s2ljJmIAW5Cl&#10;sARBtJs0pqBb780kSRzfCsXcGRih0ViBVczj1W6S0rIG0ZVMBml6kTRgS2OBC+dQe90Z6SziV5Xg&#10;/qaqnPBEFhRz8/G08VyHM5lN2WRjmdnWvE+D/UMWitUag56grplnZGfrP6BUzS04qPwZB5VAVdVc&#10;xBqwmiz9rZrVlhkRa0FynDnR5P4fLH+3v7WkLguaU6KZwhbdf/t6//3n/Y87kgd6GuMm6LUy6Ofb&#10;V9Bim496h8pQdVtZFd5YD0F7np1n58j2oaDjQT4eDnqeResJR/sFljoYjyjh6JGN07z3SB6QjHX+&#10;tQBFglBQi42M/LL90nnMCl2PLiGwA1mXi1rKeLGb9ZW0ZM+w6YtBeOK3cqfeQtmp81GaxqwQyHX+&#10;EfQJkNSkwWzPR2n8/oktRD8FWUvGPwVSAtpDKniTGpWBwo6qIPl23fa8rqE8IK0Wurl0hi9qxF0y&#10;52+ZxUFEEnG5/A0elQRMBnqJki3YL3/TB3+cD7RS0uBgF9R93jErKJFvNE5Ong2HYRPiZTgaY3OI&#10;fWxZP7bonboCpDHDNTY8isHfy6NYWVAfcQfnISqamOYYu6D+KF75bt1wh7mYz6MTzr5hfqlXhgfo&#10;0DQN852Hqo7NDTR13PTs4fRHcvtNDev1+B69Hv4ns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w&#10;ZJgg2AAAAAkBAAAPAAAAAAAAAAEAIAAAACIAAABkcnMvZG93bnJldi54bWxQSwECFAAUAAAACACH&#10;TuJA0nh7010CAACXBAAADgAAAAAAAAABACAAAAAn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struct can_frame 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canid_t can_id; /* 32 bit CAN_ID + EFF/RTR/ERR flags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can_dlc; /* frame payload length in byte (0 .. CAN_MAX_DLEN)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__pad; /*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__res0; /* reserved /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__res1; /* reserved /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data[CAN_MAX_DLEN]/* __attribute__((aligned(8)))*/;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};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本结构体包含了CAN报文信息。</w:t>
      </w:r>
    </w:p>
    <w:bookmarkEnd w:id="8"/>
    <w:bookmarkEnd w:id="9"/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帧ID，32位，高3位属于标志位，标志位含义如下：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第31位(最高位)代表扩展帧标志，=0表示标准帧，=1代表扩展帧，宏IS_EFF可获取该标志；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第30位代表远程帧标志，=0表示数据帧，=1表示远程帧，宏IS_RTR可获取该标志；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第29位代表错误帧标准，=0表示CAN帧，=1表示错误帧，目前只能设置为0；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其余位代表实际帧ID值，使用宏MAKE_CAN_ID构造ID，使用宏GET_ID获取ID。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can_dlc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数据长度。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__pad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对齐，忽略。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__res0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__res1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data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报文数据，有效长度为can_dlc。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0" w:name="_Toc14147"/>
      <w:r>
        <w:rPr>
          <w:rFonts w:hint="eastAsia" w:ascii="微软雅黑" w:hAnsi="微软雅黑" w:eastAsia="微软雅黑" w:cs="微软雅黑"/>
          <w:sz w:val="36"/>
          <w:szCs w:val="36"/>
        </w:rPr>
        <w:t>2.4  canfd_frame</w:t>
      </w:r>
      <w:bookmarkEnd w:id="10"/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本结构体包含了CANFD报文信息。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-103505</wp:posOffset>
                </wp:positionV>
                <wp:extent cx="5514975" cy="1828800"/>
                <wp:effectExtent l="4445" t="4445" r="5080" b="1460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65530" y="810895"/>
                          <a:ext cx="5514975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struct canfd_frame 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canid_t can_id; /* 32 bit CAN_ID + EFF/RTR/ERR flags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len; /* frame payload length in byte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flags; /* additional flags for CAN FD,i.e error code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__res0; /* reserved /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__res1; /* reserved /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data[CANFD_MAX_DLEN]/* __attribute__((aligned(8)))*/;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}; 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9pt;margin-top:-8.15pt;height:144pt;width:434.25pt;z-index:251662336;mso-width-relative:page;mso-height-relative:page;" fillcolor="#F2F2F2 [3052]" filled="t" stroked="t" coordsize="21600,21600" o:gfxdata="UEsDBAoAAAAAAIdO4kAAAAAAAAAAAAAAAAAEAAAAZHJzL1BLAwQUAAAACACHTuJAB+nRLNoAAAAK&#10;AQAADwAAAGRycy9kb3ducmV2LnhtbE2PzU7DMBCE70i8g7WVuLWOA/1Jmk1VkLgBUgsP4MRLHCW2&#10;o9htU54ec6K3He1o5ptiN5menWn0rbMIYpEAI1s71doG4evzdb4B5oO0SvbOEsKVPOzK+7tC5spd&#10;7IHOx9CwGGJ9LhF0CEPOua81GekXbiAbf99uNDJEOTZcjfISw03P0yRZcSNbGxu0HOhFU90dTwZh&#10;/zF0h/dr9basn0Ta/eyn58xpxIeZSLbAAk3h3wx/+BEdyshUuZNVnvUIyyySB4S5WD0Ci4Ys3cSj&#10;QkjXYg28LPjthPIXUEsDBBQAAAAIAIdO4kDEbrJCXQIAAJkEAAAOAAAAZHJzL2Uyb0RvYy54bWyt&#10;VM1uEzEQviPxDpbvdHfTbLqJuqlCqyCkQCsVxNnxepMVtsfYTnbLA8AbcOLCnefKczD2JmkKnBCK&#10;5MzPl/n5ZiaXV52SZCusa0CXNDtLKRGaQ9XoVUnfv5u/KChxnumKSdCipA/C0avp82eXrZmIAaxB&#10;VsISDKLdpDUlXXtvJkni+Foo5s7ACI3OGqxiHlW7SirLWoyuZDJI01HSgq2MBS6cQ+tN76TTGL+u&#10;Bfe3de2EJ7KkWJuPr43vMrzJ9JJNVpaZdcP3ZbB/qEKxRmPSY6gb5hnZ2OaPUKrhFhzU/oyDSqCu&#10;Gy5iD9hNlv7Wzf2aGRF7QXKcOdLk/l9Y/nZ7Z0lT4ewGlGimcEa7b19333/ufnwhaEOCWuMmiLs3&#10;iPTdS+gQfLA7NIa+u9qq8I0dkeBPR3l+joQ/lLTI0mKc90yLzhOO/jzPhuOLnBKOgKwYFEUaZ5E8&#10;RjLW+VcCFAlCSS2OMjLMtgvnsSqEHiAhsQPZVPNGyqjY1fJaWrJlOPb5IHzib+VGvYGqN4/z9JjT&#10;9fgY9EkgqUlb0tF5nsbfP/GF7MckS8n4x9AjlnWCQk1qNAYKe6qC5Ltlt+d1CdUD0mqh30xn+LzB&#10;uAvm/B2zuIrIIZ6Xv8WnloDFwF6iZA3289/sAY8bgl5KWlztkrpPG2YFJfK1xt0ZZ8NhuIWoDPOL&#10;ASr21LM89eiNugakMcNDNjyKAe/lQawtqA94hbOQFV1Mc8xdUn8Qr31/cHjFXMxmEYTbb5hf6HvD&#10;Q+gwNA2zjYe6icMNNPXc7NnD/Y/k7m81HNipHlGP/yjT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fp0SzaAAAACgEAAA8AAAAAAAAAAQAgAAAAIgAAAGRycy9kb3ducmV2LnhtbFBLAQIUABQAAAAI&#10;AIdO4kDEbrJCXQIAAJkEAAAOAAAAAAAAAAEAIAAAACk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struct canfd_frame 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canid_t can_id; /* 32 bit CAN_ID + EFF/RTR/ERR flags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len; /* frame payload length in byte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flags; /* additional flags for CAN FD,i.e error code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__res0; /* reserved /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__res1; /* reserved /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data[CANFD_MAX_DLEN]/* __attribute__((aligned(8)))*/;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}; 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帧ID，同2.3。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len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数据长度。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flags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额外标志，比如使用CANFD加速，则设置为宏CANFD_BRS。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__res0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__res1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data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报文数据，有效长度为len。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1" w:name="_Toc20049"/>
      <w:r>
        <w:rPr>
          <w:rFonts w:hint="eastAsia" w:ascii="微软雅黑" w:hAnsi="微软雅黑" w:eastAsia="微软雅黑" w:cs="微软雅黑"/>
          <w:sz w:val="36"/>
          <w:szCs w:val="36"/>
        </w:rPr>
        <w:t>2.5  ZCAN_Transmit_Data</w:t>
      </w:r>
      <w:bookmarkEnd w:id="11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包含发送的CAN报文信息，在函数ZCAN_Transmit中使用。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68580</wp:posOffset>
                </wp:positionV>
                <wp:extent cx="6143625" cy="1457325"/>
                <wp:effectExtent l="4445" t="4445" r="5080" b="508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6455" y="1940560"/>
                          <a:ext cx="6143625" cy="1457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tagZCAN_Transmit_Data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can_frame frame;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transmit_type; 11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}ZCAN_Transmit_Data;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65pt;margin-top:5.4pt;height:114.75pt;width:483.75pt;z-index:251663360;mso-width-relative:page;mso-height-relative:page;" fillcolor="#F2F2F2 [3052]" filled="t" stroked="t" coordsize="21600,21600" o:gfxdata="UEsDBAoAAAAAAIdO4kAAAAAAAAAAAAAAAAAEAAAAZHJzL1BLAwQUAAAACACHTuJAG9+wl9cAAAAJ&#10;AQAADwAAAGRycy9kb3ducmV2LnhtbE2PwU7DMBBE70j8g7VI3KidtEUkxKkKEjeK1MIHOMkSR4nX&#10;Uey2KV/P9gS33X2j2ZliM7tBnHAKnScNyUKBQKp901Gr4evz7eEJRIiGGjN4Qg0XDLApb28Kkzf+&#10;THs8HWIr2IRCbjTYGMdcylBbdCYs/IjE7NtPzkRep1Y2kzmzuRtkqtSjdKYj/mDNiK8W6/5wdBq2&#10;H2O/312q93W9StL+Zzu/ZN5qfX+XqGcQEef4J4ZrfI4OJWeq/JGaIAYN6XrJSr4rbsA8y1IeKgYr&#10;tQRZFvJ/g/IXUEsDBBQAAAAIAIdO4kBEZNsnWgIAAJkEAAAOAAAAZHJzL2Uyb0RvYy54bWytVMtu&#10;EzEU3SPxD5b3dCbpJLRRJ1UoCkIqtFJBrB2PJxnhF7aTmfIB8Aes2LDnu/odHHsmbQqsEIrk3MfJ&#10;fZx7b87OOyXJTjjfGF3S0VFOidDcVI1el/T9u+WzE0p8YLpi0mhR0lvh6fn86ZOz1s7E2GyMrIQj&#10;CKL9rLUl3YRgZ1nm+UYo5o+MFRrO2jjFAlS3zirHWkRXMhvn+TRrjausM1x4D+vL3knnKX5dCx6u&#10;6tqLQGRJUVtIr0vvKr7Z/IzN1o7ZTcOHMtg/VKFYo5H0PtRLFhjZuuaPUKrhznhThyNuVGbquuEi&#10;9YBuRvlv3dxsmBWpF5Dj7T1N/v+F5W931440FWZXUKKZwozuvn29+/7z7scXAhsIaq2fAXdjgQzd&#10;C9MBvLd7GGPfXe1U/EZHBP6TYlpMJpTcAnpa5JPpwLToAuHwT0fF8XQMAI+IYvL8GApSZQ+RrPPh&#10;lTCKRKGkDqNMDLPdpQ89dA+Jib2RTbVspEyKW68upCM7hrEvx/GTfiu36o2pevPpJM9TVcjpe3zK&#10;/yiQ1KRFtceTPP3+kS9mv0+ykox/HDo4QCG21AgbKeypilLoVt3A68pUt6DVmX4zveXLBnEvmQ/X&#10;zGEVsbQ4r3CFp5YGxZhBomRj3Oe/2SMeGwIvJS1Wu6T+05Y5QYl8rbE7p6OiiLeQFHA/huIOPatD&#10;j96qCwMaRzhky5MY8UHuxdoZ9QFXuIhZ4WKaI3dJw168CP3B4Yq5WCwSCNtvWbjUN5bH0HFo2iy2&#10;wdRNGm6kqedmYA/7n8Yz3Go8sEM9oR7+Ue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vfsJfX&#10;AAAACQEAAA8AAAAAAAAAAQAgAAAAIgAAAGRycy9kb3ducmV2LnhtbFBLAQIUABQAAAAIAIdO4kBE&#10;ZNsnWgIAAJ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tagZCAN_Transmit_Data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can_frame frame;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transmit_type; 11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}ZCAN_Transmit_Data;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frame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报文数据信息，详见2.3。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transmit_type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发送方式，0=正常发送。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发送方式说明如下：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  正常发送：在ID仲裁丢失或发送出现错误时，CAN控制器会自动重发，直到发送成功，或发送超时，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或总线关闭。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2" w:name="_Toc4856"/>
      <w:r>
        <w:rPr>
          <w:rFonts w:hint="eastAsia" w:ascii="微软雅黑" w:hAnsi="微软雅黑" w:eastAsia="微软雅黑" w:cs="微软雅黑"/>
          <w:sz w:val="36"/>
          <w:szCs w:val="36"/>
        </w:rPr>
        <w:t>2.6  ZCAN_TransmitFD_Data</w:t>
      </w:r>
      <w:bookmarkEnd w:id="12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结构体包含发送的CANFD报文信息，在函数ZCAN_TransmitFD中使用。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35560</wp:posOffset>
                </wp:positionV>
                <wp:extent cx="5381625" cy="1133475"/>
                <wp:effectExtent l="4445" t="4445" r="5080" b="50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84555" y="2468880"/>
                          <a:ext cx="5381625" cy="1133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tagZCAN_TransmitFD_Data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canfd_frame frame;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transmit_type;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}ZCAN_TransmitFD_Data;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65pt;margin-top:2.8pt;height:89.25pt;width:423.75pt;z-index:251664384;mso-width-relative:page;mso-height-relative:page;" fillcolor="#F2F2F2 [3052]" filled="t" stroked="t" coordsize="21600,21600" o:gfxdata="UEsDBAoAAAAAAIdO4kAAAAAAAAAAAAAAAAAEAAAAZHJzL1BLAwQUAAAACACHTuJAAD0g2tcAAAAI&#10;AQAADwAAAGRycy9kb3ducmV2LnhtbE2Py07DMBBF90j8gzVI7KiTvgghTlWQ2BWkFj7AiYc4SjyO&#10;YrdN+XqmK1iO7tGdc4vN5HpxwjG0nhSkswQEUu1NS42Cr8+3hwxEiJqM7j2hggsG2JS3N4XOjT/T&#10;Hk+H2AguoZBrBTbGIZcy1BadDjM/IHH27UenI59jI82oz1zuejlPkrV0uiX+YPWArxbr7nB0CrYf&#10;Q7d/v1S7Vb1M593Pdnp58lap+7s0eQYRcYp/MFz1WR1Kdqr8kUwQvYJFumBSwWoNguPsMeMlFXPZ&#10;MgVZFvL/gPIXUEsDBBQAAAAIAIdO4kBx+pdFXwIAAJkEAAAOAAAAZHJzL2Uyb0RvYy54bWytVM2O&#10;0zAQviPxDpbvNEnbdLPVpquyqyKkwq60IM6u47QRtsfYbpPyAPAGnLhw57n6HIyddn+AE0KV3Pnr&#10;NzPfzPTislOS7IR1DeiSZoOUEqE5VI1el/T9u8WLghLnma6YBC1KuheOXs6eP7tozVQMYQOyEpYg&#10;iHbT1pR0472ZJonjG6GYG4ARGp01WMU8qnadVJa1iK5kMkzTSdKCrYwFLpxD63XvpLOIX9eC+5u6&#10;dsITWVKszcfXxncV3mR2waZry8ym4ccy2D9UoVijMek91DXzjGxt8weUargFB7UfcFAJ1HXDRewB&#10;u8nS37q52zAjYi9IjjP3NLn/B8vf7m4taSqcXU6JZgpndPj29fD95+HHF4I2JKg1bopxdwYjffcS&#10;Ogw+2R0aQ99dbVX4xo4I+otinOcIuC/pcDwpiuLItOg84ejPR0U2GWIAx4gsG43GZzFV8oBkrPOv&#10;BCgShJJaHGVkmO2WzmNVGHoKCYkdyKZaNFJGxa5XV9KSHcOxL4bhE38rt+oNVL35PE/TWBUCuT4+&#10;gj4Bkpq0JZ2M8jT+/okvZL9PspKMfwykBLSHUlCTGo2Bwp6qIPlu1R15XUG1R1ot9JvpDF80iLtk&#10;zt8yi6uIS4vn5W/wqSVgMXCUKNmA/fw3e4jHDUEvJS2udkndpy2zghL5WuPunGfjcbiFqIzzsyEq&#10;9rFn9dijt+oKkMYMD9nwKIZ4L09ibUF9wCuch6zoYppj7pL6k3jl+4PDK+ZiPo9BuP2G+aW+MzxA&#10;h6FpmG891E0cbqCp5+bIHu5/JPd4q+HAHusx6uEfZfY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AD0g2tcAAAAIAQAADwAAAAAAAAABACAAAAAiAAAAZHJzL2Rvd25yZXYueG1sUEsBAhQAFAAAAAgA&#10;h07iQHH6l0VfAgAAmQQAAA4AAAAAAAAAAQAgAAAAJg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tagZCAN_TransmitFD_Data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canfd_frame frame;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transmit_type;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}ZCAN_TransmitFD_Data; 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ind w:firstLine="420"/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frame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报文数据信息，详见2.4。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transmit_type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发送方式，同2.5。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3" w:name="_Toc25855"/>
      <w:r>
        <w:rPr>
          <w:rFonts w:hint="eastAsia" w:ascii="微软雅黑" w:hAnsi="微软雅黑" w:eastAsia="微软雅黑" w:cs="微软雅黑"/>
          <w:sz w:val="36"/>
          <w:szCs w:val="36"/>
        </w:rPr>
        <w:t>2.7  ZCAN_Receive_Data</w:t>
      </w:r>
      <w:bookmarkEnd w:id="13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结构体包含接收的CAN报文信息，在函数ZCAN_Receive中使用。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43180</wp:posOffset>
                </wp:positionV>
                <wp:extent cx="5734050" cy="1371600"/>
                <wp:effectExtent l="4445" t="4445" r="14605" b="1460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32180" y="6769100"/>
                          <a:ext cx="5734050" cy="1371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tagZCAN_Receive_Data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can_frame frame;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UINT64 timestamp;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}ZCAN_Receive_Data;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4pt;margin-top:3.4pt;height:108pt;width:451.5pt;z-index:251665408;mso-width-relative:page;mso-height-relative:page;" fillcolor="#F2F2F2 [3052]" filled="t" stroked="t" coordsize="21600,21600" o:gfxdata="UEsDBAoAAAAAAIdO4kAAAAAAAAAAAAAAAAAEAAAAZHJzL1BLAwQUAAAACACHTuJAyW4nkdcAAAAI&#10;AQAADwAAAGRycy9kb3ducmV2LnhtbE2PwU7DMBBE70j8g7VIvVEnoVRpyKYqSL0BUgsf4MQmjhKv&#10;o9htU76e5QSnndWsZt6W29kN4mym0HlCSJcJCEON1x21CJ8f+/scRIiKtBo8GYSrCbCtbm9KVWh/&#10;oYM5H2MrOIRCoRBsjGMhZWiscSos/WiIvS8/ORV5nVqpJ3XhcDfILEnW0qmOuMGq0bxY0/THk0PY&#10;vY/94e1avz42qzTrv3fz88ZbxMVdmjyBiGaOf8fwi8/oUDFT7U+kgxgQHnImjwhrHmxvVimLGiHL&#10;shxkVcr/D1Q/UEsDBBQAAAAIAIdO4kBUr4kUWgIAAJkEAAAOAAAAZHJzL2Uyb0RvYy54bWytVM1u&#10;EzEQviPxDpbvdHfz20TdVKFVEFKhlQri7Hi9yQqvbWwnu+UB4A04ceHOc+U5+OxN0kA5IRTJ8cx8&#10;+Wbm80wuLttakq2wrtIqp9lZSolQXBeVWuX0/bvFi3NKnGeqYFIrkdMH4ejl7Pmzi8ZMRU+vtSyE&#10;JSBRbtqYnK69N9MkcXwtaubOtBEKwVLbmnmYdpUUljVgr2XSS9NR0mhbGKu5cA7e6y5IZ5G/LAX3&#10;t2XphCcyp6jNx9PGcxnOZHbBpivLzLri+zLYP1RRs0oh6ZHqmnlGNrZ6QlVX3GqnS3/GdZ3osqy4&#10;iD2gmyz9o5v7NTMi9gJxnDnK5P4fLX+7vbOkKvB2I0oUq/FGu29fd99/7n58IfBBoMa4KXD3Bkjf&#10;vtQtwAe/gzP03Za2Dt/oiCA+6feyc+j9kNPReDTJ0r3SovWEIz4c9wfpEAAORNYfZ6MOkTwyGev8&#10;K6FrEi45tXjKqDDb3jiPqgA9QEJip2VVLCopo2FXyytpyZbh2Re98Im/lZv6jS4692SYHnO6Dh9J&#10;fyOSijRooY9SnyQJ2Y9JlpLxj0EUlHXCAEsqOIOEnVTh5ttlu9d1qYsHyGp1N5nO8EUF3hvm/B2z&#10;GEVohPXytzhKqVGM3t8oWWv7+W/+gMeEIEpJg9HOqfu0YVZQIl8rzM4kGwzCLkRjMBz3YNjTyPI0&#10;ojb1lYaMGRbZ8HgNeC8P19Lq+gO2cB6yIsQUR+6c+sP1yncLhy3mYj6PIEy/Yf5G3RseqIO4Ss83&#10;XpdVfNwgU6fNXj3MfxR3v6thwU7tiHr8R5n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luJ5HX&#10;AAAACAEAAA8AAAAAAAAAAQAgAAAAIgAAAGRycy9kb3ducmV2LnhtbFBLAQIUABQAAAAIAIdO4kBU&#10;r4kUWgIAAJ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tagZCAN_Receive_Data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can_frame frame;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UINT64 timestamp;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}ZCAN_Receive_Data;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frame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报文数据信息，详见2.3。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timestamp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时间戳，单位微秒，基于设备启动时间。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4" w:name="_Toc5792"/>
      <w:r>
        <w:rPr>
          <w:rFonts w:hint="eastAsia" w:ascii="微软雅黑" w:hAnsi="微软雅黑" w:eastAsia="微软雅黑" w:cs="微软雅黑"/>
          <w:sz w:val="36"/>
          <w:szCs w:val="36"/>
        </w:rPr>
        <w:t>2.8  ZCAN_ReceiveFD_Data</w:t>
      </w:r>
      <w:bookmarkEnd w:id="14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结构体包含接收的CANFD报文信息，在函数ZCAN_ReceiveFD中使用。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50800</wp:posOffset>
                </wp:positionV>
                <wp:extent cx="6153150" cy="1752600"/>
                <wp:effectExtent l="4445" t="5080" r="14605" b="1397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60730" y="4069080"/>
                          <a:ext cx="6153150" cy="175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tagZCAN_ReceiveFD_Data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canfd_frame frame;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UINT64 timestamp;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}ZCAN_ReceiveFD_Data;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9pt;margin-top:4pt;height:138pt;width:484.5pt;z-index:251666432;mso-width-relative:page;mso-height-relative:page;" fillcolor="#F2F2F2 [3052]" filled="t" stroked="t" coordsize="21600,21600" o:gfxdata="UEsDBAoAAAAAAIdO4kAAAAAAAAAAAAAAAAAEAAAAZHJzL1BLAwQUAAAACACHTuJAfLSVx9UAAAAI&#10;AQAADwAAAGRycy9kb3ducmV2LnhtbE2PQU7DMBBF90jcwRokdtROVFAa4lQFiR0gtXAAJx7iKPE4&#10;it025fQMK1g+/dGf96vt4kdxwjn2gTRkKwUCqQ22p07D58fLXQEiJkPWjIFQwwUjbOvrq8qUNpxp&#10;j6dD6gSXUCyNBpfSVEoZW4fexFWYkDj7CrM3iXHupJ3Nmcv9KHOlHqQ3PfEHZyZ8dtgOh6PXsHuf&#10;hv3bpXm9b9dZPnzvlqdNcFrf3mTqEUTCJf0dw68+q0PNTk04ko1iZM7YPGkoeBHHm0IxNxryYq1A&#10;1pX8P6D+AVBLAwQUAAAACACHTuJABe/CIFsCAACZBAAADgAAAGRycy9lMm9Eb2MueG1srVTNbhMx&#10;EL4j8Q6W72R30/w0UTdVSBWEVGilgjg7Xm+ywmsb28lueQB4A05cuPNcfQ4+e5M0UE4IRXI8M1++&#10;mfk8k4vLtpZkJ6yrtMpp1kspEYrrolLrnL5/t3xxTonzTBVMaiVyei8cvZw9f3bRmKno642WhbAE&#10;JMpNG5PTjfdmmiSOb0TNXE8boRAsta2Zh2nXSWFZA/ZaJv00HSWNtoWxmgvn4L3qgnQW+ctScH9T&#10;lk54InOK2nw8bTxX4UxmF2y6tsxsKr4vg/1DFTWrFJIeqa6YZ2RrqydUdcWtdrr0Pa7rRJdlxUXs&#10;Ad1k6R/d3G2YEbEXiOPMUSb3/2j5292tJVWBt5tQoliNN3r49vXh+8+HH18IfBCoMW4K3J0B0rcv&#10;dQvwwe/gDH23pa3DNzoiiI9H6fgMet/ndJCOJun5XmnResIRH2XDs2wIAAciGw/7ozQikkcmY51/&#10;JXRNwiWnFk8ZFWa7a+dRFaAHSEjstKyKZSVlNOx6tZCW7BiefdkPn/hbua3f6KJzT4bpMafr8JH0&#10;NyKpSINqz1DqkyQh+zHJSjL+MYiCsk4YYEkFZ5CwkyrcfLtq97qudHEPWa3uJtMZvqzAe82cv2UW&#10;owiNsF7+BkcpNYrR+xslG20//80f8JgQRClpMNo5dZ+2zApK5GuF2Zlkg0HYhWgMhuM+DHsaWZ1G&#10;1LZeaMiYYZENj9eA9/JwLa2uP2AL5yErQkxx5M6pP1wXvls4bDEX83kEYfoN89fqzvBAHcRVer71&#10;uqzi4waZOm326mH+o7j7XQ0LdmpH1OM/yuw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fLSVx9UA&#10;AAAIAQAADwAAAAAAAAABACAAAAAiAAAAZHJzL2Rvd25yZXYueG1sUEsBAhQAFAAAAAgAh07iQAXv&#10;wiBbAgAAmQ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tagZCAN_ReceiveFD_Data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canfd_frame frame;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UINT64 timestamp;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}ZCAN_ReceiveFD_Data;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frame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报文数据信息，详见2.4。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timestamp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时间戳，单位微秒。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5" w:name="_Toc13199"/>
      <w:r>
        <w:rPr>
          <w:rFonts w:hint="eastAsia" w:ascii="微软雅黑" w:hAnsi="微软雅黑" w:eastAsia="微软雅黑" w:cs="微软雅黑"/>
          <w:sz w:val="36"/>
          <w:szCs w:val="36"/>
        </w:rPr>
        <w:t>2.9  IProperty</w:t>
      </w:r>
      <w:bookmarkEnd w:id="15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结构体详情如下，用于获取/设置设备参数信息，示例代码参考程序清单5.2。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99695</wp:posOffset>
                </wp:positionV>
                <wp:extent cx="5886450" cy="1371600"/>
                <wp:effectExtent l="4445" t="4445" r="14605" b="1460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7405" y="1014095"/>
                          <a:ext cx="5886450" cy="1371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tagIProperty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SetValueFunc SetValue;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GetValueFunc GetValue;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GetPropertysFunc GetPropertys;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}IProperty;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9pt;margin-top:7.85pt;height:108pt;width:463.5pt;z-index:251667456;mso-width-relative:page;mso-height-relative:page;" fillcolor="#F2F2F2 [3052]" filled="t" stroked="t" coordsize="21600,21600" o:gfxdata="UEsDBAoAAAAAAIdO4kAAAAAAAAAAAAAAAAAEAAAAZHJzL1BLAwQUAAAACACHTuJAOsy7ndcAAAAJ&#10;AQAADwAAAGRycy9kb3ducmV2LnhtbE2PwU6DQBCG7ya+w2ZMvNkFlFYoS1NNvKlJqw+wwJQlsLOE&#10;3bbUp3c82eP83+Sfb4rNbAdxwsl3jhTEiwgEUu2ajloF319vD88gfNDU6MERKrigh015e1PovHFn&#10;2uFpH1rBJeRzrcCEMOZS+tqg1X7hRiRmBzdZHXicWtlM+szldpBJFC2l1R3xBaNHfDVY9/ujVbD9&#10;HPvdx6V6T+unOOl/tvNL5oxS93dxtAYRcA7/y/Cnz+pQslPljtR4MShIMjYPnKcrEMyzdMlBxeAx&#10;XoEsC3n9QfkLUEsDBBQAAAAIAIdO4kAJZwYwWQIAAJkEAAAOAAAAZHJzL2Uyb0RvYy54bWytVN2u&#10;EjEQvjfxHZreyy4c/sNygpxgTNBzEjRel24XNrad2hZ28QH0Dbzyxnufi+dw2gUOerwyhqTMH9/M&#10;fDPD5LZWkuyFdSXojLZbKSVCc8hLvcno+3eLF0NKnGc6ZxK0yOhBOHo7ff5sUpmx6MAWZC4sQRDt&#10;xpXJ6NZ7M04Sx7dCMdcCIzQ6C7CKeVTtJsktqxBdyaSTpv2kApsbC1w4h9a7xkmnEb8oBPf3ReGE&#10;JzKjWJuPr43vOrzJdMLGG8vMtuSnMtg/VKFYqTHpBeqOeUZ2tnwCpUpuwUHhWxxUAkVRchF7wG7a&#10;6R/drLbMiNgLkuPMhSb3/2D52/2DJWWe0Q7So5nCGR2/fT1+/3n88YWgDQmqjBtj3MpgpK9fQo2D&#10;PtsdGkPfdWFV+MaOCPqHnUE37VFywNC03U1HvYZpUXvC0d8bDvvdHmbkIeJm0O6nMVXyiGSs868E&#10;KBKEjFocZWSY7ZfOY1UYeg4JiR3IMl+UUkbFbtZzacme4dgXnfCJv5U79QbyxjzqpZecromPoL8B&#10;SU2qjPZvsNQnSUL2S5K1ZPxj6BHLukJATWo0BgobqoLk63V94nUN+QFptdBspjN8USLukjn/wCyu&#10;InKE5+Xv8SkkYDFwkijZgv38N3uIxw1BLyUVrnZG3acds4IS+Vrj7oza3W64hah0e4MweXvtWV97&#10;9E7NAWls4yEbHsUQ7+VZLCyoD3iFs5AVXUxzzJ1Rfxbnvjk4vGIuZrMYhNtvmF/qleEBOpCrYbbz&#10;UJRxuIGmhpsTe7j/kdzTrYYDu9Zj1OM/yvQ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Osy7ndcA&#10;AAAJAQAADwAAAAAAAAABACAAAAAiAAAAZHJzL2Rvd25yZXYueG1sUEsBAhQAFAAAAAgAh07iQAln&#10;BjBZAgAAm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tagIProperty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SetValueFunc SetValue;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GetValueFunc GetValue;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GetPropertysFunc GetPropertys;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}IProperty; 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SetValue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设置设备属性值，详见第4章属性列表。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GetValue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获取属性值。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GetPropertys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用于返回设备包含的所有属性。</w:t>
      </w:r>
    </w:p>
    <w:p>
      <w:pPr>
        <w:pStyle w:val="3"/>
        <w:rPr>
          <w:rFonts w:hint="eastAsia" w:ascii="微软雅黑" w:hAnsi="微软雅黑" w:eastAsia="微软雅黑" w:cs="微软雅黑"/>
          <w:sz w:val="36"/>
          <w:szCs w:val="36"/>
        </w:rPr>
      </w:pPr>
      <w:bookmarkStart w:id="16" w:name="_Toc3203"/>
      <w:r>
        <w:rPr>
          <w:rFonts w:hint="eastAsia" w:ascii="微软雅黑" w:hAnsi="微软雅黑" w:eastAsia="微软雅黑" w:cs="微软雅黑"/>
          <w:sz w:val="36"/>
          <w:szCs w:val="36"/>
        </w:rPr>
        <w:t>3接口库函数说明</w:t>
      </w:r>
      <w:bookmarkEnd w:id="16"/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7" w:name="_Toc25297"/>
      <w:r>
        <w:rPr>
          <w:rFonts w:hint="eastAsia" w:ascii="微软雅黑" w:hAnsi="微软雅黑" w:eastAsia="微软雅黑" w:cs="微软雅黑"/>
          <w:sz w:val="36"/>
          <w:szCs w:val="36"/>
        </w:rPr>
        <w:t xml:space="preserve">3.1  </w:t>
      </w:r>
      <w:bookmarkStart w:id="18" w:name="OLE_LINK8"/>
      <w:bookmarkStart w:id="19" w:name="OLE_LINK7"/>
      <w:r>
        <w:rPr>
          <w:rFonts w:hint="eastAsia" w:ascii="微软雅黑" w:hAnsi="微软雅黑" w:eastAsia="微软雅黑" w:cs="微软雅黑"/>
          <w:sz w:val="36"/>
          <w:szCs w:val="36"/>
        </w:rPr>
        <w:t>ZCAN_OpenDevice</w:t>
      </w:r>
      <w:bookmarkEnd w:id="17"/>
      <w:bookmarkEnd w:id="18"/>
      <w:bookmarkEnd w:id="19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该函数用于打开设备。一个设备只能被打开一次。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DEVICE_HANDLE ZCAN_OpenDevice(UINT device_type, UINT device_index, UINT reserved);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设备类型，详见头文件zlgcan.h中的宏定义。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智嵌物联设备部分设备对应类型表：</w:t>
      </w:r>
    </w:p>
    <w:tbl>
      <w:tblPr>
        <w:tblStyle w:val="14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8"/>
        <w:gridCol w:w="2270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shd w:val="clear" w:color="auto" w:fill="2E75B5" w:themeFill="accent1" w:themeFillShade="B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FF"/>
                <w:sz w:val="18"/>
                <w:szCs w:val="18"/>
                <w:highlight w:val="darkCyan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FFFFFF"/>
                <w:kern w:val="0"/>
                <w:sz w:val="18"/>
                <w:szCs w:val="18"/>
                <w:u w:val="none"/>
                <w:lang w:val="en-US" w:eastAsia="zh-CN" w:bidi="ar"/>
              </w:rPr>
              <w:t>设备</w:t>
            </w:r>
          </w:p>
        </w:tc>
        <w:tc>
          <w:tcPr>
            <w:tcW w:w="2270" w:type="dxa"/>
            <w:shd w:val="clear" w:color="auto" w:fill="2E75B5" w:themeFill="accent1" w:themeFillShade="B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FF"/>
                <w:sz w:val="18"/>
                <w:szCs w:val="18"/>
                <w:highlight w:val="darkCyan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FFFFFF"/>
                <w:kern w:val="0"/>
                <w:sz w:val="18"/>
                <w:szCs w:val="18"/>
                <w:u w:val="none"/>
                <w:lang w:val="en-US" w:eastAsia="zh-CN" w:bidi="ar"/>
              </w:rPr>
              <w:t>类型</w:t>
            </w:r>
          </w:p>
        </w:tc>
        <w:tc>
          <w:tcPr>
            <w:tcW w:w="2084" w:type="dxa"/>
            <w:shd w:val="clear" w:color="auto" w:fill="2E75B5" w:themeFill="accent1" w:themeFillShade="B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FF"/>
                <w:sz w:val="18"/>
                <w:szCs w:val="18"/>
                <w:highlight w:val="darkCyan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FFFFFF"/>
                <w:kern w:val="0"/>
                <w:sz w:val="18"/>
                <w:szCs w:val="18"/>
                <w:u w:val="none"/>
                <w:lang w:val="en-US" w:eastAsia="zh-CN" w:bidi="ar"/>
              </w:rPr>
              <w:t>通道数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ZQWL-UCANFD-100U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ZQWL-UCAN-101C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ZQWL-UCANFD-100K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ZQWL-UCAN-101K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ZQWL-UCANFD-100E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ZQWL-UCAN-101E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ZQWL-UCANFD-200U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ZQWL-UCAN-201U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ZQWL-UCANFD-200C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ZQWL-UCAN-201C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ZQWL-UCAN-401U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ZQWL-UCANFD-400U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</w:tbl>
    <w:p>
      <w:pPr>
        <w:ind w:firstLine="440" w:firstLine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设备索引号，比如当只有一个USBCANFD时，索引号为0，这时再插入一个USBCANFD，那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么后面插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入的这个设备索引号就是1，以此类推。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reserved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为INVALID_DEVICE_HANDLE表示操作失败，否则表示操作成功，返回设备句柄值，请保存该句柄值，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往后的操作需要使用。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0" w:name="_Toc11027"/>
      <w:r>
        <w:rPr>
          <w:rFonts w:hint="eastAsia" w:ascii="微软雅黑" w:hAnsi="微软雅黑" w:eastAsia="微软雅黑" w:cs="微软雅黑"/>
          <w:sz w:val="36"/>
          <w:szCs w:val="36"/>
        </w:rPr>
        <w:t>3.2  ZCAN_CloseDevice</w:t>
      </w:r>
      <w:bookmarkEnd w:id="20"/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该函数用于关闭设备，关闭设备和打开设备一一对应。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ZCAN_CloseDevice(DEVICE_HANDLE device_handle);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device_handle 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需要关闭的设备的句柄值，即ZCAN_OpenDevice成功返回的值。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1" w:name="_Toc25784"/>
      <w:r>
        <w:rPr>
          <w:rFonts w:hint="eastAsia" w:ascii="微软雅黑" w:hAnsi="微软雅黑" w:eastAsia="微软雅黑" w:cs="微软雅黑"/>
          <w:sz w:val="36"/>
          <w:szCs w:val="36"/>
        </w:rPr>
        <w:t>3.3  ZCAN_GetDeviceInf</w:t>
      </w:r>
      <w:bookmarkEnd w:id="21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该函数用于获取设备信息。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ZCAN_GetDeviceInf(DEVICE_HANDLE device_handle, ZCAN_DEVICE_INFO* pInfo);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pInfo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设备信息结构体，详见2.1。</w:t>
      </w:r>
    </w:p>
    <w:p>
      <w:pPr>
        <w:ind w:firstLine="420"/>
        <w:rPr>
          <w:rFonts w:hint="eastAsia" w:ascii="微软雅黑" w:hAnsi="微软雅黑" w:eastAsia="微软雅黑" w:cs="微软雅黑"/>
          <w:color w:val="FF0000"/>
          <w:sz w:val="19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注：</w:t>
      </w:r>
      <w:r>
        <w:rPr>
          <w:rFonts w:hint="eastAsia" w:ascii="微软雅黑" w:hAnsi="微软雅黑" w:eastAsia="微软雅黑" w:cs="微软雅黑"/>
          <w:color w:val="FF0000"/>
          <w:sz w:val="22"/>
          <w:szCs w:val="24"/>
          <w:lang w:val="en-US" w:eastAsia="zh-CN"/>
        </w:rPr>
        <w:t>本公司软件版本为</w:t>
      </w:r>
      <w:r>
        <w:rPr>
          <w:rFonts w:hint="eastAsia" w:ascii="微软雅黑" w:hAnsi="微软雅黑" w:eastAsia="微软雅黑" w:cs="微软雅黑"/>
          <w:color w:val="FF0000"/>
          <w:sz w:val="19"/>
          <w:szCs w:val="24"/>
        </w:rPr>
        <w:t>str_Serial_Num</w:t>
      </w:r>
      <w:r>
        <w:rPr>
          <w:rFonts w:hint="eastAsia" w:ascii="微软雅黑" w:hAnsi="微软雅黑" w:eastAsia="微软雅黑" w:cs="微软雅黑"/>
          <w:color w:val="FF0000"/>
          <w:sz w:val="19"/>
          <w:szCs w:val="24"/>
          <w:lang w:val="en-US" w:eastAsia="zh-CN"/>
        </w:rPr>
        <w:t>数组内的序号0~8byte 需处理为16进制字符串</w:t>
      </w:r>
    </w:p>
    <w:p>
      <w:pPr>
        <w:ind w:firstLine="420"/>
        <w:rPr>
          <w:rFonts w:hint="default" w:ascii="微软雅黑" w:hAnsi="微软雅黑" w:eastAsia="微软雅黑" w:cs="微软雅黑"/>
          <w:color w:val="FF0000"/>
          <w:sz w:val="19"/>
          <w:szCs w:val="24"/>
          <w:lang w:val="en-US" w:eastAsia="zh-CN"/>
        </w:rPr>
      </w:pPr>
      <w:r>
        <w:rPr>
          <w:rFonts w:hint="default" w:ascii="微软雅黑" w:hAnsi="微软雅黑" w:eastAsia="微软雅黑" w:cs="微软雅黑"/>
          <w:color w:val="FF0000"/>
          <w:sz w:val="19"/>
          <w:szCs w:val="24"/>
          <w:lang w:val="en-US" w:eastAsia="zh-CN"/>
        </w:rPr>
        <w:t>str_hw_Type[0~11]-&gt;设备型号</w:t>
      </w:r>
      <w:r>
        <w:rPr>
          <w:rFonts w:hint="eastAsia" w:ascii="微软雅黑" w:hAnsi="微软雅黑" w:eastAsia="微软雅黑" w:cs="微软雅黑"/>
          <w:color w:val="FF0000"/>
          <w:sz w:val="19"/>
          <w:szCs w:val="24"/>
          <w:lang w:val="en-US" w:eastAsia="zh-CN"/>
        </w:rPr>
        <w:t xml:space="preserve"> asii</w:t>
      </w:r>
    </w:p>
    <w:p>
      <w:pPr>
        <w:ind w:firstLine="420"/>
        <w:rPr>
          <w:rFonts w:hint="default" w:ascii="微软雅黑" w:hAnsi="微软雅黑" w:eastAsia="微软雅黑" w:cs="微软雅黑"/>
          <w:color w:val="FF0000"/>
          <w:sz w:val="19"/>
          <w:szCs w:val="24"/>
          <w:lang w:val="en-US" w:eastAsia="zh-CN"/>
        </w:rPr>
      </w:pPr>
      <w:r>
        <w:rPr>
          <w:rFonts w:hint="default" w:ascii="微软雅黑" w:hAnsi="微软雅黑" w:eastAsia="微软雅黑" w:cs="微软雅黑"/>
          <w:color w:val="FF0000"/>
          <w:sz w:val="19"/>
          <w:szCs w:val="24"/>
          <w:lang w:val="en-US" w:eastAsia="zh-CN"/>
        </w:rPr>
        <w:t>str_hw_Type[12~15]-&gt;固件版本</w:t>
      </w:r>
      <w:r>
        <w:rPr>
          <w:rFonts w:hint="eastAsia" w:ascii="微软雅黑" w:hAnsi="微软雅黑" w:eastAsia="微软雅黑" w:cs="微软雅黑"/>
          <w:color w:val="FF0000"/>
          <w:sz w:val="19"/>
          <w:szCs w:val="24"/>
          <w:lang w:val="en-US" w:eastAsia="zh-CN"/>
        </w:rPr>
        <w:t xml:space="preserve">  asii</w:t>
      </w:r>
    </w:p>
    <w:p>
      <w:pPr>
        <w:ind w:firstLine="420"/>
        <w:rPr>
          <w:rFonts w:hint="default" w:ascii="微软雅黑" w:hAnsi="微软雅黑" w:eastAsia="微软雅黑" w:cs="微软雅黑"/>
          <w:color w:val="FF0000"/>
          <w:sz w:val="19"/>
          <w:szCs w:val="24"/>
          <w:lang w:val="en-US" w:eastAsia="zh-CN"/>
        </w:rPr>
      </w:pPr>
      <w:r>
        <w:rPr>
          <w:rFonts w:hint="default" w:ascii="微软雅黑" w:hAnsi="微软雅黑" w:eastAsia="微软雅黑" w:cs="微软雅黑"/>
          <w:color w:val="FF0000"/>
          <w:sz w:val="19"/>
          <w:szCs w:val="24"/>
          <w:lang w:val="en-US" w:eastAsia="zh-CN"/>
        </w:rPr>
        <w:t>str_hw_Type[16~19]-&gt;boot版本</w:t>
      </w:r>
      <w:r>
        <w:rPr>
          <w:rFonts w:hint="eastAsia" w:ascii="微软雅黑" w:hAnsi="微软雅黑" w:eastAsia="微软雅黑" w:cs="微软雅黑"/>
          <w:color w:val="FF0000"/>
          <w:sz w:val="19"/>
          <w:szCs w:val="24"/>
          <w:lang w:val="en-US" w:eastAsia="zh-CN"/>
        </w:rPr>
        <w:t xml:space="preserve"> asii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2" w:name="_Toc29022"/>
      <w:r>
        <w:rPr>
          <w:rFonts w:hint="eastAsia" w:ascii="微软雅黑" w:hAnsi="微软雅黑" w:eastAsia="微软雅黑" w:cs="微软雅黑"/>
          <w:sz w:val="36"/>
          <w:szCs w:val="36"/>
        </w:rPr>
        <w:t>3.4  ZCAN_IsDeviceOnLine</w:t>
      </w:r>
      <w:bookmarkEnd w:id="22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该函数用于检测设备是否在线，仅支持USB系列设备。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ZCAN_IsDeviceOnLine(DEVICE_HANDLE device_handle);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设备在线=STATUS_ONLINE，不在线=STATUS_OFFLINE。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3" w:name="_Toc11050"/>
      <w:r>
        <w:rPr>
          <w:rFonts w:hint="eastAsia" w:ascii="微软雅黑" w:hAnsi="微软雅黑" w:eastAsia="微软雅黑" w:cs="微软雅黑"/>
          <w:sz w:val="36"/>
          <w:szCs w:val="36"/>
        </w:rPr>
        <w:t xml:space="preserve">3.5  </w:t>
      </w:r>
      <w:bookmarkStart w:id="24" w:name="OLE_LINK9"/>
      <w:bookmarkStart w:id="25" w:name="OLE_LINK10"/>
      <w:r>
        <w:rPr>
          <w:rFonts w:hint="eastAsia" w:ascii="微软雅黑" w:hAnsi="微软雅黑" w:eastAsia="微软雅黑" w:cs="微软雅黑"/>
          <w:sz w:val="36"/>
          <w:szCs w:val="36"/>
        </w:rPr>
        <w:t>ZCAN_InitCAN</w:t>
      </w:r>
      <w:bookmarkEnd w:id="23"/>
      <w:bookmarkEnd w:id="24"/>
      <w:bookmarkEnd w:id="25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该函数用于初始化CAN。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CHANNEL_HANDLE ZCAN_InitCAN(DEVICE_HANDLE device_handle, UINT can_index, 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ZCAN_CHANNEL_INIT_CONFIG* pInitConfig);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pInitConfig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初始化结构，详见2.2。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为INVALID_CHANNEL_HANDLE表示操作失败，否则表示操作成功，返回通道句柄值，请保存该句柄值，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往后的操作需要使用。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6" w:name="_Toc3451"/>
      <w:r>
        <w:rPr>
          <w:rFonts w:hint="eastAsia" w:ascii="微软雅黑" w:hAnsi="微软雅黑" w:eastAsia="微软雅黑" w:cs="微软雅黑"/>
          <w:sz w:val="36"/>
          <w:szCs w:val="36"/>
        </w:rPr>
        <w:t>3.6  ZCAN_StartCAN</w:t>
      </w:r>
      <w:bookmarkEnd w:id="26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该函数用于启动CAN通道。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ZCAN_StartCAN(CHANNEL_HANDLE channel_handle);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7" w:name="_Toc27295"/>
      <w:bookmarkStart w:id="28" w:name="OLE_LINK5"/>
      <w:bookmarkStart w:id="29" w:name="OLE_LINK6"/>
      <w:r>
        <w:rPr>
          <w:rFonts w:hint="eastAsia" w:ascii="微软雅黑" w:hAnsi="微软雅黑" w:eastAsia="微软雅黑" w:cs="微软雅黑"/>
          <w:sz w:val="36"/>
          <w:szCs w:val="36"/>
        </w:rPr>
        <w:t>3.7  ZCAN_ResetCAN</w:t>
      </w:r>
      <w:bookmarkEnd w:id="27"/>
    </w:p>
    <w:bookmarkEnd w:id="28"/>
    <w:bookmarkEnd w:id="29"/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该函数用于复位CAN通道，可通过ZCAN_StartCAN恢复。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ZCAN_ResetCAN(CHANNEL_HANDLE channel_handle);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0" w:name="_Toc27998"/>
      <w:r>
        <w:rPr>
          <w:rFonts w:hint="eastAsia" w:ascii="微软雅黑" w:hAnsi="微软雅黑" w:eastAsia="微软雅黑" w:cs="微软雅黑"/>
          <w:sz w:val="36"/>
          <w:szCs w:val="36"/>
        </w:rPr>
        <w:t>3.8  ZCAN_ClearBuffer</w:t>
      </w:r>
      <w:bookmarkEnd w:id="30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该函数用于清除库接收缓冲区。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UINT ZCAN_ClearBuffer(CHANNEL_HANDLE channel_handle);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lightGray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1" w:name="_Toc25421"/>
      <w:r>
        <w:rPr>
          <w:rFonts w:hint="eastAsia" w:ascii="微软雅黑" w:hAnsi="微软雅黑" w:eastAsia="微软雅黑" w:cs="微软雅黑"/>
          <w:sz w:val="36"/>
          <w:szCs w:val="36"/>
        </w:rPr>
        <w:t xml:space="preserve">3.9  </w:t>
      </w:r>
      <w:bookmarkStart w:id="32" w:name="OLE_LINK13"/>
      <w:bookmarkStart w:id="33" w:name="OLE_LINK14"/>
      <w:r>
        <w:rPr>
          <w:rFonts w:hint="eastAsia" w:ascii="微软雅黑" w:hAnsi="微软雅黑" w:eastAsia="微软雅黑" w:cs="微软雅黑"/>
          <w:sz w:val="36"/>
          <w:szCs w:val="36"/>
        </w:rPr>
        <w:t>ZCAN_Transmit</w:t>
      </w:r>
      <w:bookmarkEnd w:id="31"/>
      <w:bookmarkEnd w:id="32"/>
      <w:bookmarkEnd w:id="33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该函数用于发送CAN报文。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ZCAN_Transmit(CHANNEL_HANDLE channel_handle, ZCAN_Transmit_Data* pTransmit, UINT len);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pTransmit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结构体ZCAN_Transmit_Data数组的首指针。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len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报文数目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返回实际发送成功的报文数目。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4" w:name="_Toc24809"/>
      <w:r>
        <w:rPr>
          <w:rFonts w:hint="eastAsia" w:ascii="微软雅黑" w:hAnsi="微软雅黑" w:eastAsia="微软雅黑" w:cs="微软雅黑"/>
          <w:sz w:val="36"/>
          <w:szCs w:val="36"/>
        </w:rPr>
        <w:t>3.10 ZCAN_TransmitFD</w:t>
      </w:r>
      <w:bookmarkEnd w:id="34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该函数用于发送CANFD报文。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ZCAN_TransmitFD(CHANNEL_HANDLE channel_handle, ZCAN_TransmitFD_Data* pTransmit, UINT len);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pTransmit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结构体ZCAN_TransmitFD_Data数组的首指针。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len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报文数目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 xml:space="preserve">返回实际发送成功的报文数目。 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5" w:name="_Toc31760"/>
      <w:r>
        <w:rPr>
          <w:rFonts w:hint="eastAsia" w:ascii="微软雅黑" w:hAnsi="微软雅黑" w:eastAsia="微软雅黑" w:cs="微软雅黑"/>
          <w:sz w:val="36"/>
          <w:szCs w:val="36"/>
        </w:rPr>
        <w:t>3.11 ZCAN_GetReceiveNum</w:t>
      </w:r>
      <w:bookmarkEnd w:id="35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获取缓冲区中CAN或CANFD报文数目。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ZCAN_GetReceiveNum(CHANNEL_HANDLE channel_handle, BYTE type);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获取CAN或CANFD报文，0=CAN，1=CANFD。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返回报文数目。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6" w:name="_Toc6168"/>
      <w:r>
        <w:rPr>
          <w:rFonts w:hint="eastAsia" w:ascii="微软雅黑" w:hAnsi="微软雅黑" w:eastAsia="微软雅黑" w:cs="微软雅黑"/>
          <w:sz w:val="36"/>
          <w:szCs w:val="36"/>
        </w:rPr>
        <w:t xml:space="preserve">3.12 </w:t>
      </w:r>
      <w:bookmarkStart w:id="37" w:name="OLE_LINK11"/>
      <w:bookmarkStart w:id="38" w:name="OLE_LINK12"/>
      <w:r>
        <w:rPr>
          <w:rFonts w:hint="eastAsia" w:ascii="微软雅黑" w:hAnsi="微软雅黑" w:eastAsia="微软雅黑" w:cs="微软雅黑"/>
          <w:sz w:val="36"/>
          <w:szCs w:val="36"/>
        </w:rPr>
        <w:t>ZCAN_Receive</w:t>
      </w:r>
      <w:bookmarkEnd w:id="36"/>
      <w:bookmarkEnd w:id="37"/>
      <w:bookmarkEnd w:id="38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该函数用于接收CAN报文，建议使用ZCAN_GetReceiveNum确保缓冲区有数据再使用。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UINT ZCAN_Receive(CHANNEL_HANDLE channel_handle, ZCAN_Receive_Data* pReceive, UINT len, INT wait_time = -1);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pReceive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结构体ZCAN_Receive_Data数组的首指针。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len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数组长度（本次接收的最大报文数目，实际返回值小于等于这个值）。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wait_time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缓冲区无数据，函数阻塞等待时间，单位毫秒。若为-1 则表示无超时，一直等待，默认值为-1。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返回实际接收的报文数目。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9" w:name="_Toc16184"/>
      <w:r>
        <w:rPr>
          <w:rFonts w:hint="eastAsia" w:ascii="微软雅黑" w:hAnsi="微软雅黑" w:eastAsia="微软雅黑" w:cs="微软雅黑"/>
          <w:sz w:val="36"/>
          <w:szCs w:val="36"/>
        </w:rPr>
        <w:t>3.13 ZCAN_ReceiveFD</w:t>
      </w:r>
      <w:bookmarkEnd w:id="39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该函数用于接收CANFD数据，建议使用ZCAN_GetReceiveNum确保缓冲区有数据再使用。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UINT ZCAN_Receive(CHANNEL_HANDLE channel_handle, ZCAN_Receive_Data* pReceive, UINT len, INT wait_time = -1);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pReceive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结构体ZCAN_ReceiveFD_Data数组的首指针。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len 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数组长度（本次接收的最大报文数目，实际返回值小于等于这个值）。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wait_time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缓冲区无数据，函数阻塞等待时间，单位毫秒。若为-1 则表示无超时，一直等待，默认值为-1。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返回实际接收的报文数目。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0" w:name="_Toc19742"/>
      <w:r>
        <w:rPr>
          <w:rFonts w:hint="eastAsia" w:ascii="微软雅黑" w:hAnsi="微软雅黑" w:eastAsia="微软雅黑" w:cs="微软雅黑"/>
          <w:sz w:val="36"/>
          <w:szCs w:val="36"/>
        </w:rPr>
        <w:t>3.14 GetIProperty</w:t>
      </w:r>
      <w:bookmarkEnd w:id="40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该函数返回属性配置接口。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5685155" cy="246380"/>
            <wp:effectExtent l="0" t="0" r="10795" b="127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5155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返回属性配置接口指针，详见2.9，空则表示操作失败。</w:t>
      </w:r>
    </w:p>
    <w:p>
      <w:pPr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注：目前版本</w:t>
      </w:r>
      <w:r>
        <w:rPr>
          <w:rFonts w:hint="eastAsia" w:ascii="微软雅黑" w:hAnsi="微软雅黑" w:eastAsia="微软雅黑" w:cs="微软雅黑"/>
          <w:color w:val="FF0000"/>
          <w:sz w:val="22"/>
          <w:szCs w:val="24"/>
          <w:lang w:val="en-US" w:eastAsia="zh-CN"/>
        </w:rPr>
        <w:t>未实现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1" w:name="_Toc31432"/>
      <w:r>
        <w:rPr>
          <w:rFonts w:hint="eastAsia" w:ascii="微软雅黑" w:hAnsi="微软雅黑" w:eastAsia="微软雅黑" w:cs="微软雅黑"/>
          <w:sz w:val="36"/>
          <w:szCs w:val="36"/>
        </w:rPr>
        <w:t>3.15 ReleaseIProperty</w:t>
      </w:r>
      <w:bookmarkEnd w:id="41"/>
      <w:r>
        <w:rPr>
          <w:rFonts w:hint="eastAsia" w:ascii="微软雅黑" w:hAnsi="微软雅黑" w:eastAsia="微软雅黑" w:cs="微软雅黑"/>
          <w:sz w:val="36"/>
          <w:szCs w:val="36"/>
        </w:rPr>
        <w:t xml:space="preserve"> 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释放属性接口，与GetIProperty结对使用。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 xml:space="preserve">UINT ReleaseIProperty(IProperty * pIProperty); 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pIProperty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GetIProperty的返回值。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2" w:name="_Toc2085"/>
      <w:r>
        <w:rPr>
          <w:rFonts w:hint="eastAsia" w:ascii="微软雅黑" w:hAnsi="微软雅黑" w:eastAsia="微软雅黑" w:cs="微软雅黑"/>
          <w:sz w:val="36"/>
          <w:szCs w:val="36"/>
        </w:rPr>
        <w:t>3.16 ZCAN_SetAbitBaud</w:t>
      </w:r>
      <w:bookmarkEnd w:id="42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该函数用于设置CANFD仲裁域波特率。当使用属性” n/canfd_abit_baud_rate”设置波特率失败时可调用此函数设置。如当开发环境为LabView时可以调用此函数接口设置CANFD仲裁波特率。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6210"/>
            <wp:effectExtent l="0" t="0" r="2540" b="1524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abitbaud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仲裁域波特率值，见属性列表仲裁域波特率value。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3" w:name="_Toc1967"/>
      <w:r>
        <w:rPr>
          <w:rFonts w:hint="eastAsia" w:ascii="微软雅黑" w:hAnsi="微软雅黑" w:eastAsia="微软雅黑" w:cs="微软雅黑"/>
          <w:sz w:val="36"/>
          <w:szCs w:val="36"/>
        </w:rPr>
        <w:t>3.17 ZCAN_SetDbitBaud</w:t>
      </w:r>
      <w:bookmarkEnd w:id="43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该函数用于设置CANFD数据域波特率。当使用属性” n/ canfd_dbit_baud_rate”设置波特率失败时可调用此函数设置。如当开发环境为LabView时可以调用此函数接口设置CANFD数据波特率。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0495"/>
            <wp:effectExtent l="0" t="0" r="2540" b="1905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1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dbitbaud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仲裁域波特率值，见属性列表数据域波特率value。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4" w:name="_Toc4644"/>
      <w:r>
        <w:rPr>
          <w:rFonts w:hint="eastAsia" w:ascii="微软雅黑" w:hAnsi="微软雅黑" w:eastAsia="微软雅黑" w:cs="微软雅黑"/>
          <w:sz w:val="36"/>
          <w:szCs w:val="36"/>
        </w:rPr>
        <w:t>3.18 ZCAN_SetBaudRateCustom</w:t>
      </w:r>
      <w:bookmarkEnd w:id="44"/>
    </w:p>
    <w:p>
      <w:pPr>
        <w:ind w:firstLine="420"/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该函数用于设置CANFD自定义波特率。当使用属性” n/baud_rate_custom”设置自定义波特率失败时可调用此函数设置。如当开发环境为LabView时可以调用此函数接口设置CANFD自定义波特率。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自定义波特率计算工具在配套文件目录下：</w:t>
      </w:r>
      <w:r>
        <w:rPr>
          <w:rFonts w:hint="eastAsia" w:ascii="微软雅黑" w:hAnsi="微软雅黑" w:eastAsia="微软雅黑" w:cs="微软雅黑"/>
          <w:color w:val="0000FF"/>
          <w:sz w:val="22"/>
          <w:szCs w:val="24"/>
          <w:lang w:val="en-US" w:eastAsia="zh-CN"/>
        </w:rPr>
        <w:t>自定义波特率计算工具.exe</w:t>
      </w:r>
      <w:r>
        <w:rPr>
          <w:rFonts w:hint="eastAsia" w:ascii="微软雅黑" w:hAnsi="微软雅黑" w:eastAsia="微软雅黑" w:cs="微软雅黑"/>
          <w:color w:val="auto"/>
          <w:sz w:val="22"/>
          <w:szCs w:val="24"/>
          <w:lang w:val="en-US" w:eastAsia="zh-CN"/>
        </w:rPr>
        <w:t>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1130"/>
            <wp:effectExtent l="0" t="0" r="2540" b="1270"/>
            <wp:docPr id="2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RateCustom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自定义波特率字符串，见属性列表自定义波特率value。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5" w:name="_Toc6077"/>
      <w:r>
        <w:rPr>
          <w:rFonts w:hint="eastAsia" w:ascii="微软雅黑" w:hAnsi="微软雅黑" w:eastAsia="微软雅黑" w:cs="微软雅黑"/>
          <w:sz w:val="36"/>
          <w:szCs w:val="36"/>
        </w:rPr>
        <w:t>3.19 ZCAN_SetCANFDStandard</w:t>
      </w:r>
      <w:bookmarkEnd w:id="45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该函数用于设置CANFD标准类型。当使用属性” n/canfd_standard”设置CANFD标准失败时可调用此函数设置。如当开发环境为LabView时可以调用此函数接口设置CANFD标准。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39700"/>
            <wp:effectExtent l="0" t="0" r="2540" b="12700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9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canfd_standard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CANFD标准类型，0为CANFD ISO，1为CANFD BOSCH。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  <w:lang w:eastAsia="zh-CN"/>
        </w:rPr>
      </w:pPr>
      <w:bookmarkStart w:id="46" w:name="_Toc6006"/>
      <w:r>
        <w:rPr>
          <w:rFonts w:hint="eastAsia" w:ascii="微软雅黑" w:hAnsi="微软雅黑" w:eastAsia="微软雅黑" w:cs="微软雅黑"/>
          <w:sz w:val="36"/>
          <w:szCs w:val="36"/>
        </w:rPr>
        <w:t>3.20 ZCAN_SetResistanceEnable</w:t>
      </w:r>
      <w:bookmarkEnd w:id="46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该函数用于设置CANFD标准类型。当使用属性” n/initenal_resistance”设置CANFD标准失败时可调用此函数设置。如当开发环境为LabView时可以调用此函数接口设置CANFD标准。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41605"/>
            <wp:effectExtent l="0" t="0" r="2540" b="10795"/>
            <wp:docPr id="2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4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enable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0为禁止终端电阻，1为使能终端电阻。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ind w:firstLine="420"/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注：智嵌物联设备不支持，提供函数返回1.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7" w:name="_Toc10348"/>
      <w:r>
        <w:rPr>
          <w:rFonts w:hint="eastAsia" w:ascii="微软雅黑" w:hAnsi="微软雅黑" w:eastAsia="微软雅黑" w:cs="微软雅黑"/>
          <w:sz w:val="36"/>
          <w:szCs w:val="36"/>
        </w:rPr>
        <w:t>3.21 ZCAN_ClearFilter</w:t>
      </w:r>
      <w:bookmarkEnd w:id="47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该函数用于清除通道滤波设置。当使用属性” n/filter_clear”清除滤波失败时可调用此函数。如当开发环境为LabView时可以调用此函数接口清除滤波设置。此函数不单独调用，每次配置时，按照清除滤波设置、配置模式、配置起始ID、配置结束ID、滤波生效的顺序进行；如果要设置多条滤波，在清除滤波和滤波生效之间设置多条滤波即可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234950"/>
            <wp:effectExtent l="0" t="0" r="2540" b="1270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3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8" w:name="_Toc16404"/>
      <w:r>
        <w:rPr>
          <w:rFonts w:hint="eastAsia" w:ascii="微软雅黑" w:hAnsi="微软雅黑" w:eastAsia="微软雅黑" w:cs="微软雅黑"/>
          <w:sz w:val="36"/>
          <w:szCs w:val="36"/>
        </w:rPr>
        <w:t>3.22 ZCAN_SetFilterMode</w:t>
      </w:r>
      <w:bookmarkEnd w:id="48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该函数用于配置通道滤波模式。当使用属性” n/filter_mode”设置滤波模式失败时可调用此函数。如当开发环境为LabView时可以调用此函数接口设置。此函数不单独调用，每次配置时，按照清除滤波设置、配置模式、配置起始ID、配置结束ID、滤波生效的顺序进行；如果要设置多条滤波，在清除滤波和滤波生效之间设置多条滤波即可。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 xml:space="preserve"> 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8750"/>
            <wp:effectExtent l="0" t="0" r="2540" b="12700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666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mode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模式，0表示标准帧，1表示扩展帧。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9" w:name="_Toc26799"/>
      <w:r>
        <w:rPr>
          <w:rFonts w:hint="eastAsia" w:ascii="微软雅黑" w:hAnsi="微软雅黑" w:eastAsia="微软雅黑" w:cs="微软雅黑"/>
          <w:sz w:val="36"/>
          <w:szCs w:val="36"/>
        </w:rPr>
        <w:t>3.23 ZCAN_SetFilterStartID</w:t>
      </w:r>
      <w:bookmarkEnd w:id="49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该函数用于配置通道滤波起始ID。当使用属性” n/filter_start”设置起始ID失败时可调用此函数。如当开发环境为LabView时可以调用此函数接口设置。此函数不单独调用，每次配置时，按照清除滤波设置、配置模式、配置起始ID、配置结束ID、滤波生效的顺序进行；如果要设置多条滤波，在清除滤波和滤波生效之间设置多条滤波即可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8115"/>
            <wp:effectExtent l="0" t="0" r="2540" b="13335"/>
            <wp:docPr id="3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8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startID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起始ID值。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50" w:name="_Toc29337"/>
      <w:r>
        <w:rPr>
          <w:rFonts w:hint="eastAsia" w:ascii="微软雅黑" w:hAnsi="微软雅黑" w:eastAsia="微软雅黑" w:cs="微软雅黑"/>
          <w:sz w:val="36"/>
          <w:szCs w:val="36"/>
        </w:rPr>
        <w:t>3.24 ZCAN_SetFilterEndID</w:t>
      </w:r>
      <w:bookmarkEnd w:id="50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该函数用于配置通道滤波结束ID。当使用属性” n/filter_end”设置结束ID失败时可调用此函数。如当开发环境为LabView时可以调用此函数接口设置。此函数不单独调用，每次配置时，按照清除滤波设置、配置模式、配置起始ID、配置结束ID、滤波生效的顺序进行；如果要设置多条滤波，在清除滤波和滤波生效之间设置多条滤波即可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71450"/>
            <wp:effectExtent l="0" t="0" r="2540" b="0"/>
            <wp:docPr id="3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EndID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结束ID值。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51" w:name="_Toc4701"/>
      <w:r>
        <w:rPr>
          <w:rFonts w:hint="eastAsia" w:ascii="微软雅黑" w:hAnsi="微软雅黑" w:eastAsia="微软雅黑" w:cs="微软雅黑"/>
          <w:sz w:val="36"/>
          <w:szCs w:val="36"/>
        </w:rPr>
        <w:t>3.25 ZCAN_AckFilter</w:t>
      </w:r>
      <w:bookmarkEnd w:id="51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该函数用于生效通道滤波设置。当使用属性” n/filter_ack”设置生效失败时可调用此函数。如当开发环境为LabView时可以调用此函数接口设置。此函数不单独调用，每次配置时，按照清除滤波设置、配置模式、配置起始ID、配置结束ID、滤波生效的顺序进行；如果要设置多条滤波，在清除滤波和滤波生效之间设置多条滤波即可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216535"/>
            <wp:effectExtent l="0" t="0" r="2540" b="12065"/>
            <wp:docPr id="3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16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keepNext w:val="0"/>
        <w:keepLines w:val="0"/>
        <w:widowControl/>
        <w:suppressLineNumbers w:val="0"/>
        <w:jc w:val="left"/>
        <w:outlineLvl w:val="2"/>
        <w:rPr>
          <w:rFonts w:hint="eastAsia" w:ascii="微软雅黑" w:hAnsi="微软雅黑" w:eastAsia="微软雅黑" w:cs="微软雅黑"/>
          <w:sz w:val="36"/>
          <w:szCs w:val="36"/>
        </w:rPr>
      </w:pPr>
      <w:bookmarkStart w:id="52" w:name="_Toc24702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3.2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  <w:t>ZCAN_SetValue</w:t>
      </w:r>
      <w:bookmarkEnd w:id="52"/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该函数设置设备属性。使用方法可以参考 IProperty 属性的 SetValue 函数，详见 3.3 小 </w:t>
      </w:r>
    </w:p>
    <w:p>
      <w:pP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>节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UINT ZCAN_SetValue(DEVICE_HANDLE device_handle, const char* path, const void* value);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参数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device_handle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设备句柄值。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path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设备属性路径。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value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要设置的属性值。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返回值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STATUS_OK 表示设置成功，STATUS_ERR 表示设置失败。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注：ZCAN_SetValue 函数可以通过设备句柄，直接设置设备属性。旧接口要达到同样的目的，要先通过 GetIProperty 接口获取设备属性 IProperty，后通过 IProperty 的成员 SetValue 函数设置设备属性，属性设置完毕后还需要使用 ReleaseIProperty 释放对应的 IProperty。ZCAN_SetValue 可以简化属性设置的步骤，方便用户使用。 </w:t>
      </w:r>
    </w:p>
    <w:p>
      <w:pPr>
        <w:ind w:firstLine="420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keepNext w:val="0"/>
        <w:keepLines w:val="0"/>
        <w:widowControl/>
        <w:suppressLineNumbers w:val="0"/>
        <w:jc w:val="left"/>
        <w:outlineLvl w:val="2"/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</w:pPr>
      <w:bookmarkStart w:id="53" w:name="_Toc31744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3.2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  <w:t>ZCAN_GetValue</w:t>
      </w:r>
      <w:bookmarkEnd w:id="53"/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该函数获取设备属性。用方法可以参考 IProperty 属性的 GetValue 函数，详见 3.3 小节。 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const void* ZCAN_GetValue (DEVICE_HANDLE device_handle, const char* path);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参数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device_handle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设备句柄值。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path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设备属性路径。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返回值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返回的指针值非空表示操作成功，为空(NULL)则表示操作失败。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>注：ZCAN_GetValue 函数可以通过设备句柄，直接获取设备属性。旧接口要达到同样的目的，要先通过 GetIProperty 接口获取设备属性 IProperty，后通过 IProperty 的成员 GetValue 函数获取设备属性，属性获 取完毕后还需要使用 ReleaseIProperty 释放对应的 IProperty。ZCAN_GetValue 可以简化属性获取的步骤，方便用户使用（目前</w:t>
      </w:r>
      <w:r>
        <w:rPr>
          <w:rFonts w:hint="eastAsia" w:ascii="微软雅黑" w:hAnsi="微软雅黑" w:eastAsia="微软雅黑" w:cs="微软雅黑"/>
          <w:color w:val="FF0000"/>
          <w:kern w:val="0"/>
          <w:sz w:val="22"/>
          <w:szCs w:val="22"/>
          <w:lang w:val="en-US" w:eastAsia="zh-CN" w:bidi="ar"/>
        </w:rPr>
        <w:t>该方法正在完善</w:t>
      </w: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sz w:val="22"/>
          <w:szCs w:val="22"/>
          <w:lang w:val="en-US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>GetIProperty (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16"/>
          <w:szCs w:val="16"/>
          <w:lang w:val="en-US" w:eastAsia="zh-CN" w:bidi="ar"/>
        </w:rPr>
        <w:t>更新完善中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该函数返回属性配置接口。 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IProperty* GetIProperty(DEVICE_HANDLE device_handle);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参数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device_handle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设备句柄值。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返回值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返回属性配置接口指针，详见 IProperty 结构说明，空则表示操作失败。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ReleaseIProperty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释放属性接口，与 GetIProperty 结对使用。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UINT ReleaseIProperty(IProperty * pIProperty);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参数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pIProperty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GetIProperty 的返回值。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返回值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>STATUS_OK 表示操作成功，STATUS_ERR 表示操作失败。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pStyle w:val="3"/>
        <w:rPr>
          <w:rFonts w:hint="eastAsia" w:ascii="微软雅黑" w:hAnsi="微软雅黑" w:eastAsia="微软雅黑" w:cs="微软雅黑"/>
          <w:sz w:val="36"/>
          <w:szCs w:val="36"/>
        </w:rPr>
      </w:pPr>
      <w:bookmarkStart w:id="54" w:name="_Toc11575"/>
      <w:r>
        <w:rPr>
          <w:rFonts w:hint="eastAsia" w:ascii="微软雅黑" w:hAnsi="微软雅黑" w:eastAsia="微软雅黑" w:cs="微软雅黑"/>
          <w:sz w:val="36"/>
          <w:szCs w:val="36"/>
        </w:rPr>
        <w:t>4属性列表</w:t>
      </w:r>
      <w:bookmarkEnd w:id="54"/>
      <w:r>
        <w:rPr>
          <w:rFonts w:hint="eastAsia" w:ascii="微软雅黑" w:hAnsi="微软雅黑" w:eastAsia="微软雅黑" w:cs="微软雅黑"/>
          <w:sz w:val="36"/>
          <w:szCs w:val="36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本设备支持的属性列表如下表所示。</w:t>
      </w:r>
    </w:p>
    <w:tbl>
      <w:tblPr>
        <w:tblStyle w:val="14"/>
        <w:tblW w:w="99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981"/>
        <w:gridCol w:w="332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参数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Path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value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仲裁域波特率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 canfd_abit_baud_rate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1000000:1Mbps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800000:800kbps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500000:500kbps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250000:250kbps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0000:2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125000:125kbps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100000:100kbps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50000:50kbps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40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15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15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10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10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数据域波特率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 xml:space="preserve">n/ canfd_dbit_baud_rate  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5000000:5Mbps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4000000:4Mbps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2000000:2Mbps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1000000:1Mbps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800000:800kbps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500000:500kbps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250000:250kbps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125000:125kbps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100000:100kbps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自定义波特率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n/baud_rate_custom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ind w:firstLine="420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使用波特率计算工具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在配套文件目录下：</w:t>
            </w:r>
            <w:r>
              <w:rPr>
                <w:rFonts w:hint="eastAsia" w:ascii="微软雅黑" w:hAnsi="微软雅黑" w:eastAsia="微软雅黑" w:cs="微软雅黑"/>
                <w:color w:val="0000FF"/>
                <w:sz w:val="22"/>
                <w:szCs w:val="24"/>
                <w:lang w:val="en-US" w:eastAsia="zh-CN"/>
              </w:rPr>
              <w:t>自定义波特率计算工具.exe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计算，详见《自定义波特率使用说明书》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 xml:space="preserve">滤波模式  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n/filter_mode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“0”=标准帧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“1”=扩展帧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滤波起始帧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n/filter_start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“0x00000000”，16进制字符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滤波结束帧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n/filter_end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“0x00000000”，16进制字符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清除滤波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n/filter_clear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 xml:space="preserve"> 注：在 ZCAN_InitCAN 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滤波生效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n/filter_ack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 xml:space="preserve"> 注：在 ZCAN_InitCAN 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终端电阻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n/initenal_resistance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“0”=禁能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“1”=使能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CANFD标准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n/canfd_standard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“0”=CANFD ISO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“1”=CANFD BOSCH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</w:tbl>
    <w:p>
      <w:pPr>
        <w:pStyle w:val="3"/>
        <w:rPr>
          <w:rFonts w:hint="eastAsia" w:ascii="微软雅黑" w:hAnsi="微软雅黑" w:eastAsia="微软雅黑" w:cs="微软雅黑"/>
          <w:sz w:val="36"/>
          <w:szCs w:val="36"/>
        </w:rPr>
      </w:pPr>
      <w:bookmarkStart w:id="55" w:name="_Toc3596"/>
      <w:r>
        <w:rPr>
          <w:rFonts w:hint="eastAsia" w:ascii="微软雅黑" w:hAnsi="微软雅黑" w:eastAsia="微软雅黑" w:cs="微软雅黑"/>
          <w:sz w:val="36"/>
          <w:szCs w:val="36"/>
        </w:rPr>
        <w:t>5.接口库函数使用流程</w:t>
      </w:r>
      <w:bookmarkEnd w:id="55"/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56" w:name="_Toc20235"/>
      <w:r>
        <w:rPr>
          <w:rFonts w:hint="eastAsia" w:ascii="微软雅黑" w:hAnsi="微软雅黑" w:eastAsia="微软雅黑" w:cs="微软雅黑"/>
          <w:sz w:val="36"/>
          <w:szCs w:val="36"/>
        </w:rPr>
        <w:t>5.1 使用流程图</w:t>
      </w:r>
      <w:bookmarkEnd w:id="56"/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object>
          <v:shape id="_x0000_i1025" o:spt="75" type="#_x0000_t75" style="height:515.4pt;width:376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7">
            <o:LockedField>false</o:LockedField>
          </o:OLEObject>
        </w:objec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object>
          <v:shape id="_x0000_i1026" o:spt="75" type="#_x0000_t75" style="height:342.6pt;width:486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9">
            <o:LockedField>false</o:LockedField>
          </o:OLEObject>
        </w:object>
      </w:r>
    </w:p>
    <w:p>
      <w:pPr>
        <w:jc w:val="left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pStyle w:val="3"/>
        <w:rPr>
          <w:rFonts w:hint="default" w:ascii="微软雅黑" w:hAnsi="微软雅黑" w:eastAsia="微软雅黑" w:cs="微软雅黑"/>
          <w:sz w:val="36"/>
          <w:szCs w:val="36"/>
          <w:lang w:val="en-US" w:eastAsia="zh-CN"/>
        </w:rPr>
      </w:pPr>
      <w:bookmarkStart w:id="57" w:name="_Toc24261"/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替换库说明</w:t>
      </w:r>
      <w:bookmarkEnd w:id="57"/>
    </w:p>
    <w:p>
      <w:pPr>
        <w:ind w:left="1081" w:hanging="1081" w:hangingChars="300"/>
        <w:outlineLvl w:val="2"/>
        <w:rPr>
          <w:rFonts w:hint="default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bookmarkStart w:id="58" w:name="_Toc32738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 xml:space="preserve">.1 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替换zlgcan.h头文件</w:t>
      </w:r>
      <w:bookmarkEnd w:id="58"/>
    </w:p>
    <w:p>
      <w:pP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/>
          <w:sz w:val="22"/>
          <w:szCs w:val="24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将原库中的头文件进行替换，可以正常进行C++/phtyon等开发环境，头文件删除了对智嵌物联设备外的某些方法（如cloud,网络等服务）。</w:t>
      </w:r>
    </w:p>
    <w:p>
      <w:pPr>
        <w:ind w:left="1081" w:hanging="1081" w:hangingChars="300"/>
        <w:outlineLvl w:val="2"/>
        <w:rPr>
          <w:rFonts w:hint="default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bookmarkStart w:id="59" w:name="_Toc4703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替换zlgcan.lib文件</w:t>
      </w:r>
      <w:bookmarkEnd w:id="59"/>
    </w:p>
    <w:p>
      <w:pP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 xml:space="preserve">       将lib文件进行替换适应设备。</w:t>
      </w:r>
    </w:p>
    <w:p>
      <w:pPr>
        <w:ind w:left="1081" w:hanging="1081" w:hangingChars="300"/>
        <w:outlineLvl w:val="2"/>
        <w:rPr>
          <w:rFonts w:hint="default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bookmarkStart w:id="60" w:name="_Toc1377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替换zlgcan.dll文件</w:t>
      </w:r>
      <w:bookmarkEnd w:id="60"/>
    </w:p>
    <w:p>
      <w:pPr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 xml:space="preserve">       进行库文件替换。</w:t>
      </w:r>
    </w:p>
    <w:p>
      <w:pPr>
        <w:pStyle w:val="3"/>
        <w:rPr>
          <w:rFonts w:hint="eastAsia" w:ascii="微软雅黑" w:hAnsi="微软雅黑" w:eastAsia="微软雅黑" w:cs="微软雅黑"/>
        </w:rPr>
      </w:pPr>
      <w:bookmarkStart w:id="61" w:name="_Toc110809738"/>
      <w:bookmarkStart w:id="62" w:name="_Toc18717"/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.兼容ZLG ControlCAN.dll库函数及结构体使用说明</w:t>
      </w:r>
      <w:bookmarkEnd w:id="61"/>
      <w:bookmarkEnd w:id="62"/>
    </w:p>
    <w:p>
      <w:pPr>
        <w:ind w:firstLine="210" w:firstLineChars="1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本章节介绍其相关的数据结构及函数说明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用户基于</w:t>
      </w:r>
      <w:r>
        <w:rPr>
          <w:rFonts w:hint="eastAsia" w:ascii="微软雅黑" w:hAnsi="微软雅黑" w:eastAsia="微软雅黑" w:cs="微软雅黑"/>
        </w:rPr>
        <w:t>ControlCAN.dll</w:t>
      </w:r>
      <w:r>
        <w:rPr>
          <w:rFonts w:hint="eastAsia" w:ascii="微软雅黑" w:hAnsi="微软雅黑" w:eastAsia="微软雅黑" w:cs="微软雅黑"/>
          <w:lang w:val="en-US" w:eastAsia="zh-CN"/>
        </w:rPr>
        <w:t>开发的项目可对ControlCAN.h，ControlCAN.dll,ControlCAN.lib依次替换重新生成程序来达到兼容智嵌物联设备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pStyle w:val="4"/>
        <w:rPr>
          <w:rFonts w:hint="eastAsia" w:ascii="微软雅黑" w:hAnsi="微软雅黑" w:eastAsia="微软雅黑" w:cs="微软雅黑"/>
        </w:rPr>
      </w:pPr>
      <w:bookmarkStart w:id="63" w:name="_Toc4877"/>
      <w:bookmarkStart w:id="64" w:name="_Toc110809739"/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.1数据结构定义</w:t>
      </w:r>
      <w:bookmarkEnd w:id="63"/>
      <w:bookmarkEnd w:id="64"/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.1.1 VCI_BOARD_INFO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VCI_BOARD_INFO结构体包含USB-CAN系列接口卡的设备信息。结构体将在VCI_ReadBoardInfo函数中被填充。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2116455"/>
            <wp:effectExtent l="0" t="0" r="2540" b="1714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116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成员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hw_Version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硬件版本号，用16进制表示。比如0x0100表示V1.00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fw_Version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固件版本号，用16进制表示。比如0x0100表示V1.00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dr_Version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驱动程序版本号，用16进制表示。比如0x0100表示V1.00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in_Version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接口库版本号，用16进制表示。比如0x0100表示V1.00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irq_Num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保留参数。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can_Num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表示有几路CAN通道。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str_Serial_Num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0~3为固件，比如“V1.9”,4~7为boot,比如：“V1.1”,8~19为此板卡的序列号，</w:t>
      </w:r>
      <w:r>
        <w:rPr>
          <w:rFonts w:hint="eastAsia" w:ascii="微软雅黑" w:hAnsi="微软雅黑" w:eastAsia="微软雅黑" w:cs="微软雅黑"/>
          <w:sz w:val="22"/>
          <w:szCs w:val="24"/>
        </w:rPr>
        <w:t>比如“UCANFD-200U”（注意：包括字符串结束符’\0’）。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str_hw_Type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硬件类型，比如“USBCANFD0002”（注意：包括字符串结束符’\0’）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Reserved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系统保留。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.1.2 VCI_CAN_OBJ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VCI_CAN_OBJ结构体是CAN帧结构体，即1个结构体表示一个帧的数据结构。在发送函数VCI_Transmit和接收函数VCI_Receive中，被用来传送CAN信息帧。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4716145" cy="2675255"/>
            <wp:effectExtent l="0" t="0" r="8255" b="10795"/>
            <wp:docPr id="2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6145" cy="267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成员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ID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帧ID。32位变量，数据格式为靠右对齐。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TimeStamp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设备接收到某一帧的时间标识。时间标示从CAN卡上电开始计时，计时单位为0.1ms。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TimeFlag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是否使用时间标识，为1时TimeStamp有效，TimeFlag和TimeStamp只在此帧为接收帧时有意义。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SendType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发送帧类型。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=0时为正常发送（发送失败会自动重发，重发时间为4秒，4秒内没有发出则取消）；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=1时为单次发送（只发送一次，发送失败不会自动重发，总线只产生一帧数据）；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其它值无效。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RemoteFlag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是否是远程帧。=0时为为数据帧，=1时为远程帧（数据段空）。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ExternFlag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是否是扩展帧。=0时为标准帧（11位ID），=1时为扩展帧（29位ID）。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DataLen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数据长度 DLC (&lt;=8)，即CAN帧Data有几个字节。约束了后面Data[8]中的有效字节。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Data[8]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CAN帧的数据。由于CAN规定了最大是8个字节，所以这里预留了8个字节的空间，受DataLen约束。如DataLen定义为3，即Data[0]、Data[1]、Data[2]是有效的。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Reserved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系统保留。</w:t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.1.3 VCI_INIT_CONFIG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VCI_INIT_CONFIG结构体定义了初始化CAN的配置。结构体将在VCI_InitCan函数中被填充，即初始化之前，要先填好这个结构体变量。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766570"/>
            <wp:effectExtent l="0" t="0" r="2540" b="5080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67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成员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AccCode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验收码。SJA1000的帧过滤验收码。对经过屏蔽码过滤为“有关位”进行匹配，全部匹配成功后，此帧可以被接收。否则不接收。对本设备无效，可设置为0。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AccMask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屏蔽码。SJA1000的帧过滤屏蔽码。对接收的CAN帧ID进行过滤，对应位为0的是“有关位”，对应位为1的是“无关位”。屏蔽码推荐设置为0xFFFFFFFF，即全部接收。对本设备无效，可设置为0。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Reserved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保留。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Filter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滤波方式，允许设置为0-3，对本设备无效，本设置设置波特率使用VCI_SetReference接口。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Timing0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波特率定时器 0（BTR0）。对本设备无效，本设置设置波特率使用VCI_SetReference接口。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Timing1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波特率定时器 1（BTR1）。对本设备无效，本设置设置波特率使用VCI_SetReference接口。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Mode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模式。=0表示正常模式（相当于正常节点），=1表示只听模式（只接收，不影响总线），=2表示自发自收模式（环回模式）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对</w:t>
      </w:r>
      <w:r>
        <w:rPr>
          <w:rFonts w:hint="eastAsia" w:ascii="微软雅黑" w:hAnsi="微软雅黑" w:eastAsia="微软雅黑" w:cs="微软雅黑"/>
          <w:lang w:val="en-US" w:eastAsia="zh-CN"/>
        </w:rPr>
        <w:t>智嵌</w:t>
      </w:r>
      <w:r>
        <w:rPr>
          <w:rFonts w:hint="eastAsia" w:ascii="微软雅黑" w:hAnsi="微软雅黑" w:eastAsia="微软雅黑" w:cs="微软雅黑"/>
        </w:rPr>
        <w:t>设备无效。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pStyle w:val="4"/>
        <w:rPr>
          <w:rFonts w:hint="eastAsia" w:ascii="微软雅黑" w:hAnsi="微软雅黑" w:eastAsia="微软雅黑" w:cs="微软雅黑"/>
        </w:rPr>
      </w:pPr>
      <w:bookmarkStart w:id="65" w:name="_Toc29569"/>
      <w:bookmarkStart w:id="66" w:name="_Toc110809740"/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.2接口函数说明</w:t>
      </w:r>
      <w:bookmarkEnd w:id="65"/>
      <w:bookmarkEnd w:id="66"/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.2.1 VCI_OpenDevice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此函数用于打开设备。注意一个设备只能打开一次。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79705"/>
            <wp:effectExtent l="0" t="0" r="2540" b="10795"/>
            <wp:docPr id="2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Reserved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保留参数，通常为 0。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返回值=1，表示操作成功；=0表示操作失败；=-1表示USBCANFD设备不存在或USB掉线。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808480"/>
            <wp:effectExtent l="0" t="0" r="2540" b="127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08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.2.2 VCI_CloseDevice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此函数用于关闭设备。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92520" cy="168910"/>
            <wp:effectExtent l="0" t="0" r="17780" b="2540"/>
            <wp:docPr id="3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25926"/>
                    <a:stretch>
                      <a:fillRect/>
                    </a:stretch>
                  </pic:blipFill>
                  <pic:spPr>
                    <a:xfrm>
                      <a:off x="0" y="0"/>
                      <a:ext cx="6192943" cy="16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设备索引，比如当只有一个USBCANFD适配器时，索引号为0，这时再插入一个USB-CAN适配器那么后面插入的这个设备索引号就是1，以此类推。对应已经打开的设备。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返回值=1，表示操作成功；=0表示操作失败；=-1表示USBCANFD设备不存在或USB掉线。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812290"/>
            <wp:effectExtent l="0" t="0" r="2540" b="1651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12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.2.3 VCI_InitCAN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此函数用以初始化指定的CAN通道。有多个CAN通道时，需要多次调用。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20015"/>
            <wp:effectExtent l="0" t="0" r="2540" b="13335"/>
            <wp:docPr id="3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20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pInitConfig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初始化参数结构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返回值=1，表示操作成功；=0表示操作失败；=-1表示USBCANFD设备不存在或USB掉线。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5947410" cy="3792855"/>
            <wp:effectExtent l="0" t="0" r="15240" b="1714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1933" cy="3795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.2.4 VCI_ReadBoardInfo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此函数用以获取设备信息。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39700"/>
            <wp:effectExtent l="0" t="0" r="2540" b="12700"/>
            <wp:docPr id="3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9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pInfo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用来存储设备信息的VCI_BOARD_INFO结构指针。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返回值=1，表示操作成功；=0表示操作失败；=-1表示USBCANFD设备不存在或USB掉线。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drawing>
          <wp:inline distT="0" distB="0" distL="0" distR="0">
            <wp:extent cx="6188710" cy="1663700"/>
            <wp:effectExtent l="0" t="0" r="2540" b="1270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66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.2.5 VCI_GetReceiveNum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此函数用以获取指定CAN通道的接收缓冲区中，接收到但尚未被读取的帧数量。主要用途是配合VCI_Receive使用，即缓冲区有数据，再接收。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实际应用中，用户可以忽略该函数，直接循环调用VCI_Receive，可以节约PC系统资源，提高程序效率。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drawing>
          <wp:inline distT="0" distB="0" distL="0" distR="0">
            <wp:extent cx="6188710" cy="161290"/>
            <wp:effectExtent l="0" t="0" r="2540" b="10160"/>
            <wp:docPr id="3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6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返回尚未被读取的帧数，=-1表示USBCANFD设备不存在或USB掉线。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drawing>
          <wp:inline distT="0" distB="0" distL="0" distR="0">
            <wp:extent cx="6188710" cy="1108075"/>
            <wp:effectExtent l="0" t="0" r="2540" b="1587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0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.2.6 VCI_ClearBuffer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此函数用以清空指定CAN通道的缓冲区。主要用于需要清除接收缓冲区数据的情况,同时发送缓冲区数据也会一并清除。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85420"/>
            <wp:effectExtent l="0" t="0" r="2540" b="5080"/>
            <wp:docPr id="4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返回尚未被读取的帧数，=-1表示USBCANFD设备不存在或USB掉线。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139190"/>
            <wp:effectExtent l="0" t="0" r="2540" b="381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39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.2.7 VCI_StartCAN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此函数用以启动CAN卡的某一个CAN通道。有多个CAN通道时，需要多次调用。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72720"/>
            <wp:effectExtent l="0" t="0" r="2540" b="17780"/>
            <wp:docPr id="4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返回尚未被读取的帧数，=-1表示USBCANFD设备不存在或USB掉线。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5627370" cy="3161665"/>
            <wp:effectExtent l="0" t="0" r="11430" b="63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3946" cy="316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.2.8 VCI_ResetCAN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此函数用以复位CAN。主要用与 VCI_StartCAN配合使用，无需再初始化，即可恢复CAN卡的正常状态。比如当CAN卡进入总线关闭状态时，可以调用这个函数。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79070"/>
            <wp:effectExtent l="0" t="0" r="2540" b="11430"/>
            <wp:docPr id="4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9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返回尚未被读取的帧数，=-1表示USBCANFD设备不存在或USB掉线。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824355"/>
            <wp:effectExtent l="0" t="0" r="2540" b="444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24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.2.9 VCI_Transmit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发送函数。返回值为实际发送成功的帧数。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20650"/>
            <wp:effectExtent l="0" t="0" r="2540" b="12700"/>
            <wp:docPr id="4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2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pSend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要发送的帧结构体 VCI_CAN_OBJ数组的首指针。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Length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要发送的帧结构体数组的长度（发送的帧数量）。最大为1000，建议设为1，每次发送单帧，以提高发送效率。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返回实际发送的帧数，=-1表示USBCANFD设备不存在或USB掉线。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2842260"/>
            <wp:effectExtent l="0" t="0" r="2540" b="1524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84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.2.10 VCI_Receive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接收函数。此函数从指定的设备CAN通道的接收缓冲区中读取数据。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16840"/>
            <wp:effectExtent l="0" t="0" r="2540" b="16510"/>
            <wp:docPr id="5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6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pReceive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用来接收的帧结构体VCI_CAN_OBJ数组的首指针。注意：数组的大小一定要比下面的len参数大，否则会出现内存读写错误。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Len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用来接收的帧结构体数组的长度（本次接收的最大帧数，实际返回值小于等于这个值）。该值为所提供的存储空间大小，适配器中为每个通道设置了2000帧左右的接收缓存区，用户根据自身系统和工作环境需求，在1到2000之间选取适当的接收数组长度。一般pReceive数组大小与Len都设置大于2000，如：2500为宜，可有效防止数据溢出导致地址冲突。同时每隔30ms调用一次VCI_Receive为宜。（在满足应用的时效性情况下，尽量降低调用VCI_Receive的频率，只要保证内部缓存不溢出，每次读取并处理更多帧，可以提高运行效率。）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WaitTime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保留参数。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返回实际读取的帧数，=-1表示USBCANFD设备不存在或USB掉线。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2736215"/>
            <wp:effectExtent l="0" t="0" r="2540" b="698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736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.2.11 VCI_SetReference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属性设置函数，可用来设置波特率及滤波。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35890"/>
            <wp:effectExtent l="0" t="0" r="2540" b="1651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6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RefType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属性类型，见下表。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pData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属性类型对应的数据指针，见下表。</w:t>
      </w:r>
    </w:p>
    <w:tbl>
      <w:tblPr>
        <w:tblStyle w:val="14"/>
        <w:tblW w:w="99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2950"/>
        <w:gridCol w:w="465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属性类型</w:t>
            </w: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RefType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pData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波特率设置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（由于是支持普通CAN的功能，所以这里只是设置本CANFD设备的仲裁域波特率，其数据域波特率固定设置为1Mbps）</w:t>
            </w: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指针指向地址的值（*(DWORD*)pData）与波特率设定对应关系如下：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0x060003 : 波特率设置为1Mbps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0x060004: 波特率设置为800kbps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0x060007 : 波特率设置为500kbps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0x1C0008: 波特率设置为250kbps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0x1C0011: 波特率设置为125kbps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0x160023: 波特率设置为100kbps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0x1C002C: 波特率设置为50kbps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0x1600B3: 波特率设置为20kbps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0x1C00E0: 波特率设置为10kbps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0x1C01C1: 波特率设置为5kbps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vMerge w:val="restart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滤波器设置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（本套接口设置滤波的顺序为：3-&gt;1-&gt;2.其中RefType为3表示清除滤波，为1表示添加滤波项，为2表示启动设置。滤波设置流程参见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 w:cs="微软雅黑"/>
              </w:rPr>
              <w:t>.3章节）</w:t>
            </w: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PData为指向 结构体VCI_FILTER_RECORD的指针，结构体VCI_FILTER_RECORD定义为：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typedef struct _VCI_FILTER_RECORD{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ab/>
            </w:r>
            <w:r>
              <w:rPr>
                <w:rFonts w:hint="eastAsia" w:ascii="微软雅黑" w:hAnsi="微软雅黑" w:eastAsia="微软雅黑" w:cs="微软雅黑"/>
              </w:rPr>
              <w:t>DWORD ExtFrame;</w:t>
            </w:r>
            <w:r>
              <w:rPr>
                <w:rFonts w:hint="eastAsia" w:ascii="微软雅黑" w:hAnsi="微软雅黑" w:eastAsia="微软雅黑" w:cs="微软雅黑"/>
              </w:rPr>
              <w:tab/>
            </w:r>
            <w:r>
              <w:rPr>
                <w:rFonts w:hint="eastAsia" w:ascii="微软雅黑" w:hAnsi="微软雅黑" w:eastAsia="微软雅黑" w:cs="微软雅黑"/>
              </w:rPr>
              <w:t>//是否为扩展帧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ab/>
            </w:r>
            <w:r>
              <w:rPr>
                <w:rFonts w:hint="eastAsia" w:ascii="微软雅黑" w:hAnsi="微软雅黑" w:eastAsia="微软雅黑" w:cs="微软雅黑"/>
              </w:rPr>
              <w:t>DWORD Start;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ab/>
            </w:r>
            <w:r>
              <w:rPr>
                <w:rFonts w:hint="eastAsia" w:ascii="微软雅黑" w:hAnsi="微软雅黑" w:eastAsia="微软雅黑" w:cs="微软雅黑"/>
              </w:rPr>
              <w:t>DWORD End;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}VCI_FILTER_RECORD,*PVCI_FILTER_RECORD;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vMerge w:val="continue"/>
          </w:tcPr>
          <w:p>
            <w:p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2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不做要求，可为任意值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vMerge w:val="continue"/>
          </w:tcPr>
          <w:p>
            <w:p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3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不做要求，可为任意值</w:t>
            </w: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pStyle w:val="4"/>
        <w:rPr>
          <w:rFonts w:hint="eastAsia" w:ascii="微软雅黑" w:hAnsi="微软雅黑" w:eastAsia="微软雅黑" w:cs="微软雅黑"/>
        </w:rPr>
      </w:pPr>
      <w:bookmarkStart w:id="67" w:name="_Toc110809741"/>
      <w:bookmarkStart w:id="68" w:name="_Toc24135"/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.3 接口库函数使用流程</w:t>
      </w:r>
      <w:bookmarkEnd w:id="67"/>
      <w:bookmarkEnd w:id="68"/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.3.1 库函数调用流程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object>
          <v:shape id="_x0000_i1027" o:spt="75" type="#_x0000_t75" style="height:515.4pt;width:377.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45">
            <o:LockedField>false</o:LockedField>
          </o:OLEObject>
        </w:object>
      </w:r>
    </w:p>
    <w:p>
      <w:pPr>
        <w:pStyle w:val="5"/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.3.2 滤波设置流程</w:t>
      </w:r>
    </w:p>
    <w:p>
      <w:pPr>
        <w:jc w:val="center"/>
      </w:pPr>
      <w:r>
        <w:object>
          <v:shape id="_x0000_i1028" o:spt="75" type="#_x0000_t75" style="height:320.4pt;width:486.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47">
            <o:LockedField>false</o:LockedField>
          </o:OLEObject>
        </w:object>
      </w:r>
    </w:p>
    <w:p>
      <w:pPr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1"/>
      </w:pBdr>
      <w:tabs>
        <w:tab w:val="left" w:pos="2641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7"/>
      <w:jc w:val="both"/>
      <w:rPr>
        <w:sz w:val="21"/>
        <w:szCs w:val="21"/>
      </w:rPr>
    </w:pPr>
    <w:r>
      <w:rPr>
        <w:rFonts w:hint="eastAsia" w:ascii="微软雅黑" w:hAnsi="微软雅黑" w:eastAsia="微软雅黑" w:cs="微软雅黑"/>
        <w:sz w:val="21"/>
        <w:szCs w:val="21"/>
        <w:lang w:val="en-US" w:eastAsia="zh-CN"/>
      </w:rPr>
      <w:t>智嵌物联科技</w:t>
    </w:r>
    <w:r>
      <w:rPr>
        <w:rFonts w:hint="eastAsia" w:ascii="微软雅黑" w:hAnsi="微软雅黑" w:eastAsia="微软雅黑" w:cs="微软雅黑"/>
        <w:sz w:val="21"/>
        <w:szCs w:val="21"/>
      </w:rPr>
      <w:t xml:space="preserve">有限公司                                            </w:t>
    </w:r>
    <w:r>
      <w:rPr>
        <w:rFonts w:hint="eastAsia" w:ascii="微软雅黑" w:hAnsi="微软雅黑" w:eastAsia="微软雅黑" w:cs="微软雅黑"/>
        <w:sz w:val="21"/>
        <w:szCs w:val="21"/>
        <w:lang w:val="en-US" w:eastAsia="zh-CN"/>
      </w:rPr>
      <w:t>公司网站</w:t>
    </w:r>
    <w:r>
      <w:rPr>
        <w:rFonts w:hint="eastAsia" w:ascii="微软雅黑" w:hAnsi="微软雅黑" w:eastAsia="微软雅黑" w:cs="微软雅黑"/>
        <w:sz w:val="21"/>
        <w:szCs w:val="21"/>
      </w:rPr>
      <w:t>：</w:t>
    </w:r>
    <w:r>
      <w:rPr>
        <w:rFonts w:hint="eastAsia" w:ascii="微软雅黑" w:hAnsi="微软雅黑" w:eastAsia="微软雅黑" w:cs="微软雅黑"/>
        <w:color w:val="0000FF"/>
        <w:sz w:val="21"/>
        <w:szCs w:val="21"/>
      </w:rPr>
      <w:t>http://zhiqwl.com/</w:t>
    </w:r>
  </w:p>
  <w:p>
    <w:pPr>
      <w:pStyle w:val="7"/>
      <w:ind w:firstLine="1620" w:firstLineChars="9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  <w:r>
      <w:rPr>
        <w:rFonts w:hint="eastAsia"/>
      </w:rPr>
      <w:t>接口函数库（二次开发库）使用说明书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ZDdiMTNhOTUxYThmMjllNzMxMjc2NTA2YmIyNDEifQ=="/>
  </w:docVars>
  <w:rsids>
    <w:rsidRoot w:val="00172A27"/>
    <w:rsid w:val="00135135"/>
    <w:rsid w:val="0018274C"/>
    <w:rsid w:val="001C66E0"/>
    <w:rsid w:val="0046550B"/>
    <w:rsid w:val="00CB3C62"/>
    <w:rsid w:val="011B0745"/>
    <w:rsid w:val="011C75D2"/>
    <w:rsid w:val="01944054"/>
    <w:rsid w:val="01995B0E"/>
    <w:rsid w:val="01C963F3"/>
    <w:rsid w:val="01DD59FB"/>
    <w:rsid w:val="01E50D53"/>
    <w:rsid w:val="020C4532"/>
    <w:rsid w:val="02105DD0"/>
    <w:rsid w:val="02301FCF"/>
    <w:rsid w:val="029F7154"/>
    <w:rsid w:val="02AF6F5D"/>
    <w:rsid w:val="03031491"/>
    <w:rsid w:val="03192A63"/>
    <w:rsid w:val="0336414D"/>
    <w:rsid w:val="036C34DA"/>
    <w:rsid w:val="037979A5"/>
    <w:rsid w:val="03822CFE"/>
    <w:rsid w:val="038720C2"/>
    <w:rsid w:val="03C52BEB"/>
    <w:rsid w:val="03CA1FAF"/>
    <w:rsid w:val="04C8227E"/>
    <w:rsid w:val="04C9670A"/>
    <w:rsid w:val="04D74983"/>
    <w:rsid w:val="05240EF4"/>
    <w:rsid w:val="05300538"/>
    <w:rsid w:val="058B1FC7"/>
    <w:rsid w:val="0596483F"/>
    <w:rsid w:val="05F15F19"/>
    <w:rsid w:val="06897EFF"/>
    <w:rsid w:val="06943543"/>
    <w:rsid w:val="06A72A7B"/>
    <w:rsid w:val="06F15AA5"/>
    <w:rsid w:val="073A744C"/>
    <w:rsid w:val="074958E1"/>
    <w:rsid w:val="075E313A"/>
    <w:rsid w:val="07797F74"/>
    <w:rsid w:val="07A11279"/>
    <w:rsid w:val="07C84A57"/>
    <w:rsid w:val="07CA0E35"/>
    <w:rsid w:val="07EC781F"/>
    <w:rsid w:val="0834033F"/>
    <w:rsid w:val="0837398B"/>
    <w:rsid w:val="085B58CB"/>
    <w:rsid w:val="086A5B0F"/>
    <w:rsid w:val="086E3851"/>
    <w:rsid w:val="08BA0E0D"/>
    <w:rsid w:val="08EB30F3"/>
    <w:rsid w:val="092B1742"/>
    <w:rsid w:val="095073FA"/>
    <w:rsid w:val="0955056D"/>
    <w:rsid w:val="098552F6"/>
    <w:rsid w:val="09EF6C13"/>
    <w:rsid w:val="09F0360F"/>
    <w:rsid w:val="0A2D3298"/>
    <w:rsid w:val="0A3665F0"/>
    <w:rsid w:val="0AA01CBB"/>
    <w:rsid w:val="0AC77248"/>
    <w:rsid w:val="0B2B5A29"/>
    <w:rsid w:val="0B2C17A1"/>
    <w:rsid w:val="0B354AFA"/>
    <w:rsid w:val="0B4D22BD"/>
    <w:rsid w:val="0B4D3088"/>
    <w:rsid w:val="0B70168E"/>
    <w:rsid w:val="0B9335CE"/>
    <w:rsid w:val="0BA94BA0"/>
    <w:rsid w:val="0BB04180"/>
    <w:rsid w:val="0BCE214B"/>
    <w:rsid w:val="0BF202F5"/>
    <w:rsid w:val="0C523489"/>
    <w:rsid w:val="0C550884"/>
    <w:rsid w:val="0C656D19"/>
    <w:rsid w:val="0CB952B6"/>
    <w:rsid w:val="0D8B0A01"/>
    <w:rsid w:val="0E52151F"/>
    <w:rsid w:val="0E547045"/>
    <w:rsid w:val="0EAD706E"/>
    <w:rsid w:val="0EB45D35"/>
    <w:rsid w:val="0EE228A3"/>
    <w:rsid w:val="0F113188"/>
    <w:rsid w:val="0F3550C8"/>
    <w:rsid w:val="0F706100"/>
    <w:rsid w:val="0F9A317D"/>
    <w:rsid w:val="0FA364D6"/>
    <w:rsid w:val="0FD77F2D"/>
    <w:rsid w:val="0FDF5034"/>
    <w:rsid w:val="0FF705D0"/>
    <w:rsid w:val="0FFC3E38"/>
    <w:rsid w:val="10060813"/>
    <w:rsid w:val="10070603"/>
    <w:rsid w:val="1008458B"/>
    <w:rsid w:val="104430E9"/>
    <w:rsid w:val="105E41AB"/>
    <w:rsid w:val="10725EA8"/>
    <w:rsid w:val="109D1177"/>
    <w:rsid w:val="10C95DBC"/>
    <w:rsid w:val="110805BA"/>
    <w:rsid w:val="11166833"/>
    <w:rsid w:val="112076B2"/>
    <w:rsid w:val="112518C0"/>
    <w:rsid w:val="113118BF"/>
    <w:rsid w:val="11567578"/>
    <w:rsid w:val="11B76268"/>
    <w:rsid w:val="11D010D8"/>
    <w:rsid w:val="11F1104F"/>
    <w:rsid w:val="128B3251"/>
    <w:rsid w:val="12A460C1"/>
    <w:rsid w:val="12BA47FA"/>
    <w:rsid w:val="12BA7692"/>
    <w:rsid w:val="12C56763"/>
    <w:rsid w:val="12D76496"/>
    <w:rsid w:val="133236CD"/>
    <w:rsid w:val="13345697"/>
    <w:rsid w:val="13575A3E"/>
    <w:rsid w:val="137B5074"/>
    <w:rsid w:val="13A91BE1"/>
    <w:rsid w:val="13A9398F"/>
    <w:rsid w:val="140212F1"/>
    <w:rsid w:val="143C2A55"/>
    <w:rsid w:val="144C07BE"/>
    <w:rsid w:val="145853B5"/>
    <w:rsid w:val="148B7538"/>
    <w:rsid w:val="14DC7D94"/>
    <w:rsid w:val="15035321"/>
    <w:rsid w:val="1582093B"/>
    <w:rsid w:val="15EA028F"/>
    <w:rsid w:val="1636613D"/>
    <w:rsid w:val="16AE750E"/>
    <w:rsid w:val="16C44F84"/>
    <w:rsid w:val="16DC407B"/>
    <w:rsid w:val="17740758"/>
    <w:rsid w:val="1776002C"/>
    <w:rsid w:val="17CB7E73"/>
    <w:rsid w:val="17D2722C"/>
    <w:rsid w:val="17D9680D"/>
    <w:rsid w:val="17F83137"/>
    <w:rsid w:val="184243B2"/>
    <w:rsid w:val="18910E95"/>
    <w:rsid w:val="18A46E1B"/>
    <w:rsid w:val="18D07C10"/>
    <w:rsid w:val="19067AD5"/>
    <w:rsid w:val="193B523C"/>
    <w:rsid w:val="19414CF1"/>
    <w:rsid w:val="195B397D"/>
    <w:rsid w:val="197762DD"/>
    <w:rsid w:val="19810F0A"/>
    <w:rsid w:val="199B570B"/>
    <w:rsid w:val="1A8B64E4"/>
    <w:rsid w:val="1A9F3C01"/>
    <w:rsid w:val="1AE259D8"/>
    <w:rsid w:val="1B0E2C71"/>
    <w:rsid w:val="1B481CDF"/>
    <w:rsid w:val="1B7F1479"/>
    <w:rsid w:val="1BD17F27"/>
    <w:rsid w:val="1BEA2D97"/>
    <w:rsid w:val="1C0D4CD7"/>
    <w:rsid w:val="1C273FEB"/>
    <w:rsid w:val="1C536B8E"/>
    <w:rsid w:val="1D1F4CC2"/>
    <w:rsid w:val="1D3F5364"/>
    <w:rsid w:val="1D957786"/>
    <w:rsid w:val="1DC064A5"/>
    <w:rsid w:val="1DC67833"/>
    <w:rsid w:val="1E200CF1"/>
    <w:rsid w:val="1E2A7DC2"/>
    <w:rsid w:val="1EAA4A5F"/>
    <w:rsid w:val="1ECB786E"/>
    <w:rsid w:val="1ECF44C6"/>
    <w:rsid w:val="1EF1634B"/>
    <w:rsid w:val="1F1F544D"/>
    <w:rsid w:val="1F26058A"/>
    <w:rsid w:val="1F3C5FFF"/>
    <w:rsid w:val="1F4619DF"/>
    <w:rsid w:val="1F5E5F75"/>
    <w:rsid w:val="1F6647E6"/>
    <w:rsid w:val="1F817EB6"/>
    <w:rsid w:val="1FCA53B9"/>
    <w:rsid w:val="1FED2246"/>
    <w:rsid w:val="1FF00B97"/>
    <w:rsid w:val="20036B1D"/>
    <w:rsid w:val="20CC6F0F"/>
    <w:rsid w:val="20DB0934"/>
    <w:rsid w:val="20EF2BFD"/>
    <w:rsid w:val="215D225D"/>
    <w:rsid w:val="216C24A0"/>
    <w:rsid w:val="21933ED0"/>
    <w:rsid w:val="21A7634B"/>
    <w:rsid w:val="21B26104"/>
    <w:rsid w:val="220D3C83"/>
    <w:rsid w:val="222D60D3"/>
    <w:rsid w:val="2265761B"/>
    <w:rsid w:val="22A632A5"/>
    <w:rsid w:val="22C5455D"/>
    <w:rsid w:val="22FB3ADB"/>
    <w:rsid w:val="23144B9D"/>
    <w:rsid w:val="234E00AF"/>
    <w:rsid w:val="235D05AE"/>
    <w:rsid w:val="23713D9D"/>
    <w:rsid w:val="2378512C"/>
    <w:rsid w:val="237B69CA"/>
    <w:rsid w:val="23A75A11"/>
    <w:rsid w:val="23B32608"/>
    <w:rsid w:val="23C860B3"/>
    <w:rsid w:val="24392B0D"/>
    <w:rsid w:val="24AD52A9"/>
    <w:rsid w:val="24CA7C09"/>
    <w:rsid w:val="252E63EA"/>
    <w:rsid w:val="252F3F10"/>
    <w:rsid w:val="254C061E"/>
    <w:rsid w:val="255F2A47"/>
    <w:rsid w:val="256718FC"/>
    <w:rsid w:val="25973F8F"/>
    <w:rsid w:val="259D0E7A"/>
    <w:rsid w:val="25C12DBA"/>
    <w:rsid w:val="25DB3713"/>
    <w:rsid w:val="26217CFD"/>
    <w:rsid w:val="26325A66"/>
    <w:rsid w:val="270218DC"/>
    <w:rsid w:val="270311B0"/>
    <w:rsid w:val="270513CC"/>
    <w:rsid w:val="271D6716"/>
    <w:rsid w:val="27421CD9"/>
    <w:rsid w:val="275D2FB6"/>
    <w:rsid w:val="276C4FA7"/>
    <w:rsid w:val="27826579"/>
    <w:rsid w:val="278D7C5E"/>
    <w:rsid w:val="27BF157B"/>
    <w:rsid w:val="284877C3"/>
    <w:rsid w:val="284E0B51"/>
    <w:rsid w:val="28836A4D"/>
    <w:rsid w:val="28BE69FB"/>
    <w:rsid w:val="292C0F27"/>
    <w:rsid w:val="297D16EE"/>
    <w:rsid w:val="298365D8"/>
    <w:rsid w:val="2994507C"/>
    <w:rsid w:val="29AA1DB7"/>
    <w:rsid w:val="29C27101"/>
    <w:rsid w:val="2A5204DC"/>
    <w:rsid w:val="2A5E151F"/>
    <w:rsid w:val="2A5E32CD"/>
    <w:rsid w:val="2AA333D6"/>
    <w:rsid w:val="2AD334B4"/>
    <w:rsid w:val="2AF552B4"/>
    <w:rsid w:val="2B037224"/>
    <w:rsid w:val="2B0C0F7B"/>
    <w:rsid w:val="2B7D3C27"/>
    <w:rsid w:val="2B9E76FA"/>
    <w:rsid w:val="2BDD6474"/>
    <w:rsid w:val="2BF0264B"/>
    <w:rsid w:val="2C576226"/>
    <w:rsid w:val="2C624BCB"/>
    <w:rsid w:val="2C8948AC"/>
    <w:rsid w:val="2C90446D"/>
    <w:rsid w:val="2CDD4252"/>
    <w:rsid w:val="2CE51A84"/>
    <w:rsid w:val="2D0B0DBF"/>
    <w:rsid w:val="2D0D0FDB"/>
    <w:rsid w:val="2D744BB6"/>
    <w:rsid w:val="2D7C3A6A"/>
    <w:rsid w:val="2E0F48DF"/>
    <w:rsid w:val="2E4C78E1"/>
    <w:rsid w:val="2E4F2F2D"/>
    <w:rsid w:val="2E6966E5"/>
    <w:rsid w:val="2F1A79DF"/>
    <w:rsid w:val="2F617DF8"/>
    <w:rsid w:val="2F7964B4"/>
    <w:rsid w:val="2F7B047E"/>
    <w:rsid w:val="2FC11C09"/>
    <w:rsid w:val="30185CCC"/>
    <w:rsid w:val="30283EE3"/>
    <w:rsid w:val="30555F0C"/>
    <w:rsid w:val="306E1D90"/>
    <w:rsid w:val="30EB33E1"/>
    <w:rsid w:val="317E4255"/>
    <w:rsid w:val="31945827"/>
    <w:rsid w:val="31EA5447"/>
    <w:rsid w:val="32340DB8"/>
    <w:rsid w:val="32CC2D9E"/>
    <w:rsid w:val="32D57EA5"/>
    <w:rsid w:val="32E620B2"/>
    <w:rsid w:val="32FF13C6"/>
    <w:rsid w:val="33042538"/>
    <w:rsid w:val="33294694"/>
    <w:rsid w:val="334B63B9"/>
    <w:rsid w:val="33947D60"/>
    <w:rsid w:val="33B26438"/>
    <w:rsid w:val="33C57F19"/>
    <w:rsid w:val="33E81E5A"/>
    <w:rsid w:val="34014CC9"/>
    <w:rsid w:val="344057F2"/>
    <w:rsid w:val="346F257B"/>
    <w:rsid w:val="34820A6D"/>
    <w:rsid w:val="34AA5361"/>
    <w:rsid w:val="34F767F8"/>
    <w:rsid w:val="34F77A4A"/>
    <w:rsid w:val="35103416"/>
    <w:rsid w:val="35270760"/>
    <w:rsid w:val="3558300F"/>
    <w:rsid w:val="35843E04"/>
    <w:rsid w:val="35B75F88"/>
    <w:rsid w:val="35DE3514"/>
    <w:rsid w:val="35F03248"/>
    <w:rsid w:val="35FE7713"/>
    <w:rsid w:val="36010FB1"/>
    <w:rsid w:val="36041F4C"/>
    <w:rsid w:val="366854D4"/>
    <w:rsid w:val="366C0B20"/>
    <w:rsid w:val="366E2AEA"/>
    <w:rsid w:val="36AF4EB1"/>
    <w:rsid w:val="36B3674F"/>
    <w:rsid w:val="36D16BD5"/>
    <w:rsid w:val="36E7464B"/>
    <w:rsid w:val="36E83F1F"/>
    <w:rsid w:val="370451FC"/>
    <w:rsid w:val="378D125D"/>
    <w:rsid w:val="37A95DA4"/>
    <w:rsid w:val="37DD15AA"/>
    <w:rsid w:val="380354B4"/>
    <w:rsid w:val="38227B20"/>
    <w:rsid w:val="38431D54"/>
    <w:rsid w:val="38767A34"/>
    <w:rsid w:val="3894435E"/>
    <w:rsid w:val="38D6527D"/>
    <w:rsid w:val="3922065F"/>
    <w:rsid w:val="39352385"/>
    <w:rsid w:val="393D2C48"/>
    <w:rsid w:val="398E6FFF"/>
    <w:rsid w:val="39D8471E"/>
    <w:rsid w:val="39E62997"/>
    <w:rsid w:val="39FA6443"/>
    <w:rsid w:val="3A6F0BDF"/>
    <w:rsid w:val="3A8A77C7"/>
    <w:rsid w:val="3A9248CD"/>
    <w:rsid w:val="3A995C5C"/>
    <w:rsid w:val="3A9B19D4"/>
    <w:rsid w:val="3AAF547F"/>
    <w:rsid w:val="3AAF722D"/>
    <w:rsid w:val="3AD2116E"/>
    <w:rsid w:val="3AE22E83"/>
    <w:rsid w:val="3B190B4B"/>
    <w:rsid w:val="3B3B31B7"/>
    <w:rsid w:val="3B5129DA"/>
    <w:rsid w:val="3B750477"/>
    <w:rsid w:val="3B84690C"/>
    <w:rsid w:val="3B9545AB"/>
    <w:rsid w:val="3BCD02B3"/>
    <w:rsid w:val="3BDF1D94"/>
    <w:rsid w:val="3BF35840"/>
    <w:rsid w:val="3C1557B6"/>
    <w:rsid w:val="3C443917"/>
    <w:rsid w:val="3C504A40"/>
    <w:rsid w:val="3C666012"/>
    <w:rsid w:val="3C746980"/>
    <w:rsid w:val="3C850B8E"/>
    <w:rsid w:val="3CA8487C"/>
    <w:rsid w:val="3CF45E97"/>
    <w:rsid w:val="3D127F47"/>
    <w:rsid w:val="3D5B18EE"/>
    <w:rsid w:val="3D8250CD"/>
    <w:rsid w:val="3DBB413B"/>
    <w:rsid w:val="3DDA0A65"/>
    <w:rsid w:val="3DF064DB"/>
    <w:rsid w:val="3DF17B5D"/>
    <w:rsid w:val="3E173A67"/>
    <w:rsid w:val="3E3068D7"/>
    <w:rsid w:val="3E4B54BF"/>
    <w:rsid w:val="3E740EBA"/>
    <w:rsid w:val="3E9926CE"/>
    <w:rsid w:val="3F125FDD"/>
    <w:rsid w:val="3F5D36FC"/>
    <w:rsid w:val="3F823162"/>
    <w:rsid w:val="3FA532F5"/>
    <w:rsid w:val="4033445D"/>
    <w:rsid w:val="403D52DB"/>
    <w:rsid w:val="40662A84"/>
    <w:rsid w:val="406C796F"/>
    <w:rsid w:val="410C4D33"/>
    <w:rsid w:val="41126768"/>
    <w:rsid w:val="411B561D"/>
    <w:rsid w:val="414C1C7A"/>
    <w:rsid w:val="419929E5"/>
    <w:rsid w:val="41F93484"/>
    <w:rsid w:val="421F2EEA"/>
    <w:rsid w:val="425132C0"/>
    <w:rsid w:val="42756FAE"/>
    <w:rsid w:val="427C033D"/>
    <w:rsid w:val="42A94EAA"/>
    <w:rsid w:val="42D737C5"/>
    <w:rsid w:val="42DC527F"/>
    <w:rsid w:val="42FE6FA4"/>
    <w:rsid w:val="43452E25"/>
    <w:rsid w:val="438F415B"/>
    <w:rsid w:val="43A318F9"/>
    <w:rsid w:val="43F839F3"/>
    <w:rsid w:val="43F959BD"/>
    <w:rsid w:val="43FD0631"/>
    <w:rsid w:val="4439400C"/>
    <w:rsid w:val="444C3D3F"/>
    <w:rsid w:val="44896D41"/>
    <w:rsid w:val="44BA15F0"/>
    <w:rsid w:val="44BC0EC5"/>
    <w:rsid w:val="44EB3558"/>
    <w:rsid w:val="44F061FA"/>
    <w:rsid w:val="45442C68"/>
    <w:rsid w:val="454A4722"/>
    <w:rsid w:val="45AA6A2F"/>
    <w:rsid w:val="45B44292"/>
    <w:rsid w:val="45C85647"/>
    <w:rsid w:val="461B1C1B"/>
    <w:rsid w:val="463A2FF9"/>
    <w:rsid w:val="46AF05B5"/>
    <w:rsid w:val="471F398D"/>
    <w:rsid w:val="472D60AA"/>
    <w:rsid w:val="474927B8"/>
    <w:rsid w:val="47855EE6"/>
    <w:rsid w:val="47F24BFD"/>
    <w:rsid w:val="47FF6231"/>
    <w:rsid w:val="48912668"/>
    <w:rsid w:val="48B9571B"/>
    <w:rsid w:val="48EF60B9"/>
    <w:rsid w:val="491017DF"/>
    <w:rsid w:val="492A6049"/>
    <w:rsid w:val="494476DB"/>
    <w:rsid w:val="4953601C"/>
    <w:rsid w:val="49A40179"/>
    <w:rsid w:val="49F904C5"/>
    <w:rsid w:val="4A9B157C"/>
    <w:rsid w:val="4AB97C54"/>
    <w:rsid w:val="4AD827D0"/>
    <w:rsid w:val="4B271062"/>
    <w:rsid w:val="4B685902"/>
    <w:rsid w:val="4BAB3A41"/>
    <w:rsid w:val="4BBF129A"/>
    <w:rsid w:val="4BC52558"/>
    <w:rsid w:val="4C251A45"/>
    <w:rsid w:val="4C261319"/>
    <w:rsid w:val="4C7C718B"/>
    <w:rsid w:val="4CA7245A"/>
    <w:rsid w:val="4CAF7561"/>
    <w:rsid w:val="4CC36B68"/>
    <w:rsid w:val="4CC56D84"/>
    <w:rsid w:val="4CD11120"/>
    <w:rsid w:val="4D023B34"/>
    <w:rsid w:val="4D0A4797"/>
    <w:rsid w:val="4D19767A"/>
    <w:rsid w:val="4D35333C"/>
    <w:rsid w:val="4D5A127B"/>
    <w:rsid w:val="4D972F97"/>
    <w:rsid w:val="4E302F99"/>
    <w:rsid w:val="4E345F70"/>
    <w:rsid w:val="4E4F1E13"/>
    <w:rsid w:val="4E6F0D56"/>
    <w:rsid w:val="4E6F51FA"/>
    <w:rsid w:val="4E7B594C"/>
    <w:rsid w:val="4E807A6A"/>
    <w:rsid w:val="4E872543"/>
    <w:rsid w:val="4E9E507A"/>
    <w:rsid w:val="4EA74993"/>
    <w:rsid w:val="4EB773F5"/>
    <w:rsid w:val="4ECD1F20"/>
    <w:rsid w:val="4ED432AF"/>
    <w:rsid w:val="4EEC23A6"/>
    <w:rsid w:val="4F0F2539"/>
    <w:rsid w:val="4F2267B6"/>
    <w:rsid w:val="4F29184C"/>
    <w:rsid w:val="4F2953A8"/>
    <w:rsid w:val="4F866117"/>
    <w:rsid w:val="4F8E345D"/>
    <w:rsid w:val="50260123"/>
    <w:rsid w:val="505A5A36"/>
    <w:rsid w:val="508D1967"/>
    <w:rsid w:val="50940F47"/>
    <w:rsid w:val="50C362AB"/>
    <w:rsid w:val="511656DB"/>
    <w:rsid w:val="511F63DD"/>
    <w:rsid w:val="515F6821"/>
    <w:rsid w:val="51CA3113"/>
    <w:rsid w:val="51D67DD3"/>
    <w:rsid w:val="521C2FA3"/>
    <w:rsid w:val="52232583"/>
    <w:rsid w:val="524331A6"/>
    <w:rsid w:val="524644C3"/>
    <w:rsid w:val="5257222D"/>
    <w:rsid w:val="527252B8"/>
    <w:rsid w:val="52730B24"/>
    <w:rsid w:val="52A42F98"/>
    <w:rsid w:val="52B92EE7"/>
    <w:rsid w:val="52D753D2"/>
    <w:rsid w:val="52E8557B"/>
    <w:rsid w:val="536966BB"/>
    <w:rsid w:val="53972228"/>
    <w:rsid w:val="53B92A73"/>
    <w:rsid w:val="53C90F08"/>
    <w:rsid w:val="53D17DBD"/>
    <w:rsid w:val="545C3B2A"/>
    <w:rsid w:val="549E4143"/>
    <w:rsid w:val="54B35714"/>
    <w:rsid w:val="550D12C8"/>
    <w:rsid w:val="555313EB"/>
    <w:rsid w:val="556F3D31"/>
    <w:rsid w:val="557E3F74"/>
    <w:rsid w:val="55A21A11"/>
    <w:rsid w:val="55CE2806"/>
    <w:rsid w:val="55E77D6B"/>
    <w:rsid w:val="56186177"/>
    <w:rsid w:val="56A82577"/>
    <w:rsid w:val="56B37C4E"/>
    <w:rsid w:val="56F75D8C"/>
    <w:rsid w:val="57007337"/>
    <w:rsid w:val="570A5ABF"/>
    <w:rsid w:val="575E405D"/>
    <w:rsid w:val="576C0528"/>
    <w:rsid w:val="57853398"/>
    <w:rsid w:val="579D4B86"/>
    <w:rsid w:val="57C64A0C"/>
    <w:rsid w:val="57D32355"/>
    <w:rsid w:val="57E17485"/>
    <w:rsid w:val="58675193"/>
    <w:rsid w:val="589D2963"/>
    <w:rsid w:val="58AB1524"/>
    <w:rsid w:val="58BA3515"/>
    <w:rsid w:val="592B4413"/>
    <w:rsid w:val="59967ADE"/>
    <w:rsid w:val="59BB7545"/>
    <w:rsid w:val="59C872F7"/>
    <w:rsid w:val="5A040EEC"/>
    <w:rsid w:val="5B12588A"/>
    <w:rsid w:val="5B182775"/>
    <w:rsid w:val="5B184523"/>
    <w:rsid w:val="5B280C0A"/>
    <w:rsid w:val="5B6634E0"/>
    <w:rsid w:val="5B6F05E7"/>
    <w:rsid w:val="5B7200D7"/>
    <w:rsid w:val="5BA5225B"/>
    <w:rsid w:val="5BAD110F"/>
    <w:rsid w:val="5BBD57F6"/>
    <w:rsid w:val="5BE56AFB"/>
    <w:rsid w:val="5BE72873"/>
    <w:rsid w:val="5C0056E3"/>
    <w:rsid w:val="5C1E3DBB"/>
    <w:rsid w:val="5C2869E8"/>
    <w:rsid w:val="5C58107B"/>
    <w:rsid w:val="5D665A1A"/>
    <w:rsid w:val="5DC32E6C"/>
    <w:rsid w:val="5E541D16"/>
    <w:rsid w:val="5E785A05"/>
    <w:rsid w:val="5E892FCA"/>
    <w:rsid w:val="5EDA00F1"/>
    <w:rsid w:val="5EE017FC"/>
    <w:rsid w:val="5EEB4428"/>
    <w:rsid w:val="5EFA28BD"/>
    <w:rsid w:val="5EFF6126"/>
    <w:rsid w:val="5F21609C"/>
    <w:rsid w:val="5F427DC1"/>
    <w:rsid w:val="5F667F53"/>
    <w:rsid w:val="5F84173F"/>
    <w:rsid w:val="5FB23198"/>
    <w:rsid w:val="5FD17AC2"/>
    <w:rsid w:val="5FE61094"/>
    <w:rsid w:val="6098238E"/>
    <w:rsid w:val="60A056E7"/>
    <w:rsid w:val="60DC152C"/>
    <w:rsid w:val="60EA0710"/>
    <w:rsid w:val="61023CAB"/>
    <w:rsid w:val="613227E3"/>
    <w:rsid w:val="614E6EF1"/>
    <w:rsid w:val="61AB4343"/>
    <w:rsid w:val="61F96E5C"/>
    <w:rsid w:val="621F43E9"/>
    <w:rsid w:val="624D42C2"/>
    <w:rsid w:val="62970423"/>
    <w:rsid w:val="62E53C63"/>
    <w:rsid w:val="62F31AFE"/>
    <w:rsid w:val="62FE618C"/>
    <w:rsid w:val="63082A9C"/>
    <w:rsid w:val="63400ABB"/>
    <w:rsid w:val="635D78BF"/>
    <w:rsid w:val="638C5AAE"/>
    <w:rsid w:val="639257BA"/>
    <w:rsid w:val="63B15515"/>
    <w:rsid w:val="63CE4319"/>
    <w:rsid w:val="63DF2082"/>
    <w:rsid w:val="64265F03"/>
    <w:rsid w:val="64872E45"/>
    <w:rsid w:val="64994927"/>
    <w:rsid w:val="64E42046"/>
    <w:rsid w:val="650A312E"/>
    <w:rsid w:val="654A5C21"/>
    <w:rsid w:val="65905D2A"/>
    <w:rsid w:val="65B85280"/>
    <w:rsid w:val="65D976D1"/>
    <w:rsid w:val="661A1A97"/>
    <w:rsid w:val="661A3845"/>
    <w:rsid w:val="662446C4"/>
    <w:rsid w:val="66682803"/>
    <w:rsid w:val="66A15D14"/>
    <w:rsid w:val="66AF3F30"/>
    <w:rsid w:val="66BB0B84"/>
    <w:rsid w:val="66D567A6"/>
    <w:rsid w:val="66EA3218"/>
    <w:rsid w:val="67136C12"/>
    <w:rsid w:val="674548F2"/>
    <w:rsid w:val="67843751"/>
    <w:rsid w:val="6793565D"/>
    <w:rsid w:val="68016A6B"/>
    <w:rsid w:val="68352BB8"/>
    <w:rsid w:val="684921C0"/>
    <w:rsid w:val="688431F8"/>
    <w:rsid w:val="68BE495C"/>
    <w:rsid w:val="69145D84"/>
    <w:rsid w:val="6922313D"/>
    <w:rsid w:val="69320EA6"/>
    <w:rsid w:val="6944731B"/>
    <w:rsid w:val="69573B5A"/>
    <w:rsid w:val="696F3EA8"/>
    <w:rsid w:val="69E44896"/>
    <w:rsid w:val="69F61ED3"/>
    <w:rsid w:val="6A087881"/>
    <w:rsid w:val="6A1265F0"/>
    <w:rsid w:val="6A4470E3"/>
    <w:rsid w:val="6AD06BC8"/>
    <w:rsid w:val="6BD85D34"/>
    <w:rsid w:val="6BE25839"/>
    <w:rsid w:val="6C1A634D"/>
    <w:rsid w:val="6C6E48EB"/>
    <w:rsid w:val="6C702411"/>
    <w:rsid w:val="6CAB2F48"/>
    <w:rsid w:val="6CAE6A95"/>
    <w:rsid w:val="6D1C7EA3"/>
    <w:rsid w:val="6D21195D"/>
    <w:rsid w:val="6D7E0B5E"/>
    <w:rsid w:val="6D8A7502"/>
    <w:rsid w:val="6E276AFF"/>
    <w:rsid w:val="6E427DDD"/>
    <w:rsid w:val="6E5B2C4D"/>
    <w:rsid w:val="6E753D0F"/>
    <w:rsid w:val="6E9817AB"/>
    <w:rsid w:val="6EBC36EB"/>
    <w:rsid w:val="6EC802E2"/>
    <w:rsid w:val="6ED053E9"/>
    <w:rsid w:val="6EDF73DA"/>
    <w:rsid w:val="6EE3336E"/>
    <w:rsid w:val="6F7246F2"/>
    <w:rsid w:val="6F795A80"/>
    <w:rsid w:val="6FAF4FFE"/>
    <w:rsid w:val="6FF71E62"/>
    <w:rsid w:val="700E4918"/>
    <w:rsid w:val="702F613F"/>
    <w:rsid w:val="70A02B99"/>
    <w:rsid w:val="70D867D7"/>
    <w:rsid w:val="70FA674D"/>
    <w:rsid w:val="7148570A"/>
    <w:rsid w:val="718B55F7"/>
    <w:rsid w:val="71CD79BE"/>
    <w:rsid w:val="71F907B3"/>
    <w:rsid w:val="71FD64F5"/>
    <w:rsid w:val="72084E9A"/>
    <w:rsid w:val="72CE1C3F"/>
    <w:rsid w:val="72D336FA"/>
    <w:rsid w:val="72FD1366"/>
    <w:rsid w:val="73210235"/>
    <w:rsid w:val="73806233"/>
    <w:rsid w:val="73E831D5"/>
    <w:rsid w:val="73FE369D"/>
    <w:rsid w:val="74AA048A"/>
    <w:rsid w:val="74D65942"/>
    <w:rsid w:val="750000AA"/>
    <w:rsid w:val="750C6A4F"/>
    <w:rsid w:val="75807866"/>
    <w:rsid w:val="75AF48E6"/>
    <w:rsid w:val="75BC66C7"/>
    <w:rsid w:val="761E6A3A"/>
    <w:rsid w:val="76263B40"/>
    <w:rsid w:val="766F3739"/>
    <w:rsid w:val="76D11CFE"/>
    <w:rsid w:val="76E063E5"/>
    <w:rsid w:val="7756076D"/>
    <w:rsid w:val="77585F7B"/>
    <w:rsid w:val="77707769"/>
    <w:rsid w:val="779A6594"/>
    <w:rsid w:val="77AD62C7"/>
    <w:rsid w:val="77B358A8"/>
    <w:rsid w:val="77D5581E"/>
    <w:rsid w:val="785D5F3F"/>
    <w:rsid w:val="786F5C73"/>
    <w:rsid w:val="78713799"/>
    <w:rsid w:val="78B118C0"/>
    <w:rsid w:val="78E33F6B"/>
    <w:rsid w:val="78EF46BD"/>
    <w:rsid w:val="79254583"/>
    <w:rsid w:val="79256331"/>
    <w:rsid w:val="79586707"/>
    <w:rsid w:val="79905EA0"/>
    <w:rsid w:val="79B778D1"/>
    <w:rsid w:val="79D57D57"/>
    <w:rsid w:val="7A1E34AC"/>
    <w:rsid w:val="7A304F8E"/>
    <w:rsid w:val="7A3E58FC"/>
    <w:rsid w:val="7A8D418E"/>
    <w:rsid w:val="7A97500D"/>
    <w:rsid w:val="7AAA2F92"/>
    <w:rsid w:val="7ABA174D"/>
    <w:rsid w:val="7AC06311"/>
    <w:rsid w:val="7AC202DC"/>
    <w:rsid w:val="7B3C3F7F"/>
    <w:rsid w:val="7B51165F"/>
    <w:rsid w:val="7BC57958"/>
    <w:rsid w:val="7BF81ADB"/>
    <w:rsid w:val="7C031FBB"/>
    <w:rsid w:val="7C6B49A3"/>
    <w:rsid w:val="7C7D684C"/>
    <w:rsid w:val="7C9C690A"/>
    <w:rsid w:val="7CD97B5E"/>
    <w:rsid w:val="7D263922"/>
    <w:rsid w:val="7D360B0D"/>
    <w:rsid w:val="7D4274B2"/>
    <w:rsid w:val="7D603DDC"/>
    <w:rsid w:val="7D741635"/>
    <w:rsid w:val="7D8A2C07"/>
    <w:rsid w:val="7DAE0FEB"/>
    <w:rsid w:val="7DD24CD9"/>
    <w:rsid w:val="7DF32EA2"/>
    <w:rsid w:val="7E064983"/>
    <w:rsid w:val="7E123328"/>
    <w:rsid w:val="7E215319"/>
    <w:rsid w:val="7E290672"/>
    <w:rsid w:val="7E3D7D7E"/>
    <w:rsid w:val="7E521976"/>
    <w:rsid w:val="7E9204CF"/>
    <w:rsid w:val="7EB0669D"/>
    <w:rsid w:val="7EDC3936"/>
    <w:rsid w:val="7EDD0093"/>
    <w:rsid w:val="7EF46ED2"/>
    <w:rsid w:val="7F0215EE"/>
    <w:rsid w:val="7F2E6AFB"/>
    <w:rsid w:val="7F596D35"/>
    <w:rsid w:val="7F601E71"/>
    <w:rsid w:val="7F743B6E"/>
    <w:rsid w:val="7FCE68F1"/>
    <w:rsid w:val="7FF627D5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0" Type="http://schemas.openxmlformats.org/officeDocument/2006/relationships/fontTable" Target="fontTable.xml"/><Relationship Id="rId5" Type="http://schemas.openxmlformats.org/officeDocument/2006/relationships/theme" Target="theme/theme1.xml"/><Relationship Id="rId49" Type="http://schemas.openxmlformats.org/officeDocument/2006/relationships/customXml" Target="../customXml/item1.xml"/><Relationship Id="rId48" Type="http://schemas.openxmlformats.org/officeDocument/2006/relationships/image" Target="media/image39.emf"/><Relationship Id="rId47" Type="http://schemas.openxmlformats.org/officeDocument/2006/relationships/oleObject" Target="embeddings/oleObject4.bin"/><Relationship Id="rId46" Type="http://schemas.openxmlformats.org/officeDocument/2006/relationships/image" Target="media/image38.emf"/><Relationship Id="rId45" Type="http://schemas.openxmlformats.org/officeDocument/2006/relationships/oleObject" Target="embeddings/oleObject3.bin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footer" Target="footer1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e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2.emf"/><Relationship Id="rId17" Type="http://schemas.openxmlformats.org/officeDocument/2006/relationships/oleObject" Target="embeddings/oleObject1.bin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59</Pages>
  <Words>9963</Words>
  <Characters>17574</Characters>
  <Lines>0</Lines>
  <Paragraphs>0</Paragraphs>
  <TotalTime>1</TotalTime>
  <ScaleCrop>false</ScaleCrop>
  <LinksUpToDate>false</LinksUpToDate>
  <CharactersWithSpaces>18580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2023-08-14T01:21:00Z</dcterms:created>
  <dc:creator>坚持_到底</dc:creator>
  <cp:lastModifiedBy>Mayn</cp:lastModifiedBy>
  <dcterms:modified xsi:type="dcterms:W3CDTF">2025-06-04T03:31:17Z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  <property fmtid="{D5CDD505-2E9C-101B-9397-08002B2CF9AE}" pid="3" name="ICV">
    <vt:lpwstr>807195BF4E434A72A2139D86D43E5693_13</vt:lpwstr>
  </property>
</Properties>
</file>